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297A7" w14:textId="77777777" w:rsidR="006E6503" w:rsidRPr="006E6503" w:rsidRDefault="006E6503" w:rsidP="006968CB">
      <w:pPr>
        <w:spacing w:after="0" w:line="276" w:lineRule="auto"/>
        <w:jc w:val="center"/>
        <w:rPr>
          <w:rFonts w:ascii="Times New Roman" w:eastAsia="Calibri" w:hAnsi="Times New Roman" w:cs="Times New Roman"/>
          <w:b/>
          <w:kern w:val="0"/>
          <w:sz w:val="24"/>
          <w:szCs w:val="24"/>
          <w14:ligatures w14:val="none"/>
        </w:rPr>
      </w:pPr>
      <w:r w:rsidRPr="006E6503">
        <w:rPr>
          <w:rFonts w:ascii="Times New Roman" w:eastAsia="Calibri" w:hAnsi="Times New Roman" w:cs="Times New Roman"/>
          <w:b/>
          <w:kern w:val="0"/>
          <w:sz w:val="24"/>
          <w:szCs w:val="24"/>
          <w14:ligatures w14:val="none"/>
        </w:rPr>
        <w:t xml:space="preserve">Raport </w:t>
      </w:r>
    </w:p>
    <w:p w14:paraId="64D0CD90" w14:textId="77777777" w:rsidR="006E6503" w:rsidRPr="006E6503" w:rsidRDefault="006E6503" w:rsidP="006968CB">
      <w:pPr>
        <w:spacing w:after="0" w:line="276" w:lineRule="auto"/>
        <w:jc w:val="center"/>
        <w:rPr>
          <w:rFonts w:ascii="Times New Roman" w:eastAsia="Calibri" w:hAnsi="Times New Roman" w:cs="Times New Roman"/>
          <w:b/>
          <w:kern w:val="0"/>
          <w:sz w:val="24"/>
          <w:szCs w:val="24"/>
          <w14:ligatures w14:val="none"/>
        </w:rPr>
      </w:pPr>
      <w:r w:rsidRPr="006E6503">
        <w:rPr>
          <w:rFonts w:ascii="Times New Roman" w:eastAsia="Calibri" w:hAnsi="Times New Roman" w:cs="Times New Roman"/>
          <w:b/>
          <w:kern w:val="0"/>
          <w:sz w:val="24"/>
          <w:szCs w:val="24"/>
          <w14:ligatures w14:val="none"/>
        </w:rPr>
        <w:t xml:space="preserve">z przeprowadzonych konsultacji publicznych i opiniowania </w:t>
      </w:r>
    </w:p>
    <w:p w14:paraId="396AFCBB" w14:textId="77777777" w:rsidR="006E6503" w:rsidRPr="006E6503" w:rsidRDefault="006E6503" w:rsidP="006968CB">
      <w:pPr>
        <w:spacing w:after="0" w:line="276" w:lineRule="auto"/>
        <w:jc w:val="center"/>
        <w:rPr>
          <w:rFonts w:ascii="Times New Roman" w:eastAsia="Calibri" w:hAnsi="Times New Roman" w:cs="Times New Roman"/>
          <w:b/>
          <w:bCs/>
          <w:sz w:val="24"/>
          <w:szCs w:val="24"/>
        </w:rPr>
      </w:pPr>
      <w:r w:rsidRPr="006E6503">
        <w:rPr>
          <w:rFonts w:ascii="Times New Roman" w:eastAsia="Calibri" w:hAnsi="Times New Roman" w:cs="Times New Roman"/>
          <w:b/>
          <w:kern w:val="0"/>
          <w:sz w:val="24"/>
          <w:szCs w:val="24"/>
          <w14:ligatures w14:val="none"/>
        </w:rPr>
        <w:t xml:space="preserve">projektu </w:t>
      </w:r>
      <w:r w:rsidRPr="006E6503">
        <w:rPr>
          <w:rFonts w:ascii="Times New Roman" w:eastAsia="Calibri" w:hAnsi="Times New Roman" w:cs="Times New Roman"/>
          <w:b/>
          <w:bCs/>
          <w:sz w:val="24"/>
          <w:szCs w:val="24"/>
        </w:rPr>
        <w:t>rozporządzenia Ministra Edukacji zmieniającego rozporządzenie w sprawie oceniania, klasyfikowania i promowania uczniów i słuchaczy w szkołach publicznych</w:t>
      </w:r>
    </w:p>
    <w:p w14:paraId="586E6F98" w14:textId="77777777" w:rsidR="006E6503" w:rsidRPr="006E6503" w:rsidRDefault="006E6503" w:rsidP="006968CB">
      <w:pPr>
        <w:spacing w:after="200" w:line="276" w:lineRule="auto"/>
        <w:jc w:val="both"/>
        <w:rPr>
          <w:rFonts w:ascii="Times New Roman" w:eastAsia="Calibri" w:hAnsi="Times New Roman" w:cs="Times New Roman"/>
          <w:b/>
          <w:kern w:val="0"/>
          <w:sz w:val="24"/>
          <w:szCs w:val="24"/>
          <w14:ligatures w14:val="none"/>
        </w:rPr>
      </w:pPr>
    </w:p>
    <w:p w14:paraId="1FBBF602" w14:textId="77777777" w:rsidR="006E6503" w:rsidRPr="006E6503" w:rsidRDefault="006E6503" w:rsidP="006968CB">
      <w:pPr>
        <w:numPr>
          <w:ilvl w:val="0"/>
          <w:numId w:val="1"/>
        </w:numPr>
        <w:spacing w:after="200" w:line="276" w:lineRule="auto"/>
        <w:contextualSpacing/>
        <w:jc w:val="both"/>
        <w:rPr>
          <w:rFonts w:ascii="Times New Roman" w:eastAsia="Calibri" w:hAnsi="Times New Roman" w:cs="Times New Roman"/>
          <w:b/>
          <w:kern w:val="0"/>
          <w:sz w:val="24"/>
          <w:szCs w:val="24"/>
          <w14:ligatures w14:val="none"/>
        </w:rPr>
      </w:pPr>
      <w:r w:rsidRPr="006E6503">
        <w:rPr>
          <w:rFonts w:ascii="Times New Roman" w:eastAsia="Calibri" w:hAnsi="Times New Roman" w:cs="Times New Roman"/>
          <w:b/>
          <w:kern w:val="0"/>
          <w:sz w:val="24"/>
          <w:szCs w:val="24"/>
          <w14:ligatures w14:val="none"/>
        </w:rPr>
        <w:t>Omówienie wyników przeprowadzonych konsultacji publicznych i opiniowania</w:t>
      </w:r>
    </w:p>
    <w:p w14:paraId="08D971C3" w14:textId="030155C1" w:rsidR="006E6503" w:rsidRPr="006E6503" w:rsidRDefault="006E6503" w:rsidP="006968CB">
      <w:pPr>
        <w:spacing w:after="0" w:line="276" w:lineRule="auto"/>
        <w:jc w:val="both"/>
        <w:rPr>
          <w:rFonts w:ascii="Times New Roman" w:eastAsia="Calibri" w:hAnsi="Times New Roman" w:cs="Times New Roman"/>
          <w:spacing w:val="-2"/>
          <w:kern w:val="0"/>
          <w:sz w:val="24"/>
          <w:szCs w:val="24"/>
          <w14:ligatures w14:val="none"/>
        </w:rPr>
      </w:pPr>
      <w:r w:rsidRPr="006E6503">
        <w:rPr>
          <w:rFonts w:ascii="Times New Roman" w:eastAsia="Calibri" w:hAnsi="Times New Roman" w:cs="Times New Roman"/>
          <w:kern w:val="0"/>
          <w:sz w:val="24"/>
          <w:szCs w:val="24"/>
          <w14:ligatures w14:val="none"/>
        </w:rPr>
        <w:t xml:space="preserve">W ramach konsultacji publicznych i opiniowania projekt rozporządzenia został skierowany do podmiotów wskazanych w pkt 5 </w:t>
      </w:r>
      <w:r w:rsidR="002B73E3">
        <w:rPr>
          <w:rFonts w:ascii="Times New Roman" w:eastAsia="Calibri" w:hAnsi="Times New Roman" w:cs="Times New Roman"/>
          <w:kern w:val="0"/>
          <w:sz w:val="24"/>
          <w:szCs w:val="24"/>
          <w14:ligatures w14:val="none"/>
        </w:rPr>
        <w:t>o</w:t>
      </w:r>
      <w:r w:rsidRPr="006E6503">
        <w:rPr>
          <w:rFonts w:ascii="Times New Roman" w:eastAsia="Calibri" w:hAnsi="Times New Roman" w:cs="Times New Roman"/>
          <w:kern w:val="0"/>
          <w:sz w:val="24"/>
          <w:szCs w:val="24"/>
          <w14:ligatures w14:val="none"/>
        </w:rPr>
        <w:t xml:space="preserve">ceny </w:t>
      </w:r>
      <w:r w:rsidR="002B73E3">
        <w:rPr>
          <w:rFonts w:ascii="Times New Roman" w:eastAsia="Calibri" w:hAnsi="Times New Roman" w:cs="Times New Roman"/>
          <w:kern w:val="0"/>
          <w:sz w:val="24"/>
          <w:szCs w:val="24"/>
          <w14:ligatures w14:val="none"/>
        </w:rPr>
        <w:t>s</w:t>
      </w:r>
      <w:r w:rsidRPr="006E6503">
        <w:rPr>
          <w:rFonts w:ascii="Times New Roman" w:eastAsia="Calibri" w:hAnsi="Times New Roman" w:cs="Times New Roman"/>
          <w:kern w:val="0"/>
          <w:sz w:val="24"/>
          <w:szCs w:val="24"/>
          <w14:ligatures w14:val="none"/>
        </w:rPr>
        <w:t xml:space="preserve">kutków </w:t>
      </w:r>
      <w:r w:rsidR="002B73E3">
        <w:rPr>
          <w:rFonts w:ascii="Times New Roman" w:eastAsia="Calibri" w:hAnsi="Times New Roman" w:cs="Times New Roman"/>
          <w:kern w:val="0"/>
          <w:sz w:val="24"/>
          <w:szCs w:val="24"/>
          <w14:ligatures w14:val="none"/>
        </w:rPr>
        <w:t>r</w:t>
      </w:r>
      <w:r w:rsidRPr="006E6503">
        <w:rPr>
          <w:rFonts w:ascii="Times New Roman" w:eastAsia="Calibri" w:hAnsi="Times New Roman" w:cs="Times New Roman"/>
          <w:kern w:val="0"/>
          <w:sz w:val="24"/>
          <w:szCs w:val="24"/>
          <w14:ligatures w14:val="none"/>
        </w:rPr>
        <w:t xml:space="preserve">egulacji. </w:t>
      </w:r>
    </w:p>
    <w:p w14:paraId="18EE00D0" w14:textId="77777777"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p>
    <w:p w14:paraId="7DA1DD29" w14:textId="77777777"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r w:rsidRPr="006E6503">
        <w:rPr>
          <w:rFonts w:ascii="Times New Roman" w:eastAsia="Calibri" w:hAnsi="Times New Roman" w:cs="Times New Roman"/>
          <w:kern w:val="0"/>
          <w:sz w:val="24"/>
          <w:szCs w:val="24"/>
          <w:lang w:eastAsia="ar-SA"/>
          <w14:ligatures w14:val="none"/>
        </w:rPr>
        <w:t xml:space="preserve">Informacja o </w:t>
      </w:r>
      <w:r w:rsidRPr="006E6503">
        <w:rPr>
          <w:rFonts w:ascii="Times New Roman" w:eastAsia="Calibri" w:hAnsi="Times New Roman" w:cs="Times New Roman"/>
          <w:kern w:val="0"/>
          <w:sz w:val="24"/>
          <w:szCs w:val="24"/>
          <w:u w:val="single"/>
          <w:lang w:eastAsia="ar-SA"/>
          <w14:ligatures w14:val="none"/>
        </w:rPr>
        <w:t>braku uwag</w:t>
      </w:r>
      <w:r w:rsidRPr="006E6503">
        <w:rPr>
          <w:rFonts w:ascii="Times New Roman" w:eastAsia="Calibri" w:hAnsi="Times New Roman" w:cs="Times New Roman"/>
          <w:kern w:val="0"/>
          <w:sz w:val="24"/>
          <w:szCs w:val="24"/>
          <w:lang w:eastAsia="ar-SA"/>
          <w14:ligatures w14:val="none"/>
        </w:rPr>
        <w:t xml:space="preserve"> do projektu rozporządzenia została przekazana przez:</w:t>
      </w:r>
    </w:p>
    <w:p w14:paraId="45AE778A" w14:textId="77777777" w:rsidR="006E6503" w:rsidRPr="006E6503" w:rsidRDefault="006E6503" w:rsidP="006968CB">
      <w:pPr>
        <w:numPr>
          <w:ilvl w:val="0"/>
          <w:numId w:val="2"/>
        </w:numPr>
        <w:spacing w:after="0" w:line="276" w:lineRule="auto"/>
        <w:ind w:left="567" w:hanging="567"/>
        <w:contextualSpacing/>
        <w:jc w:val="both"/>
        <w:rPr>
          <w:rFonts w:ascii="Times New Roman" w:eastAsia="Calibri" w:hAnsi="Times New Roman" w:cs="Times New Roman"/>
          <w:kern w:val="0"/>
          <w:sz w:val="24"/>
          <w:szCs w:val="24"/>
          <w:lang w:eastAsia="ar-SA"/>
          <w14:ligatures w14:val="none"/>
        </w:rPr>
      </w:pPr>
      <w:r w:rsidRPr="006E6503">
        <w:rPr>
          <w:rFonts w:ascii="Times New Roman" w:eastAsia="Calibri" w:hAnsi="Times New Roman" w:cs="Times New Roman"/>
          <w:kern w:val="0"/>
          <w:sz w:val="24"/>
          <w:szCs w:val="24"/>
          <w:lang w:eastAsia="ar-SA"/>
          <w14:ligatures w14:val="none"/>
        </w:rPr>
        <w:t>Radę Główną Nauki i Szkolnictwa Wyższego;</w:t>
      </w:r>
    </w:p>
    <w:p w14:paraId="512CB688" w14:textId="2F02D6D1" w:rsidR="006E6503" w:rsidRPr="006E6503" w:rsidRDefault="006E6503" w:rsidP="006968CB">
      <w:pPr>
        <w:numPr>
          <w:ilvl w:val="0"/>
          <w:numId w:val="2"/>
        </w:numPr>
        <w:spacing w:after="0" w:line="276" w:lineRule="auto"/>
        <w:ind w:left="567" w:hanging="567"/>
        <w:contextualSpacing/>
        <w:jc w:val="both"/>
        <w:rPr>
          <w:rFonts w:ascii="Times New Roman" w:eastAsia="Calibri" w:hAnsi="Times New Roman" w:cs="Times New Roman"/>
          <w:kern w:val="0"/>
          <w:sz w:val="24"/>
          <w:szCs w:val="24"/>
          <w:lang w:eastAsia="ar-SA"/>
          <w14:ligatures w14:val="none"/>
        </w:rPr>
      </w:pPr>
      <w:r w:rsidRPr="006E6503">
        <w:rPr>
          <w:rFonts w:ascii="Times New Roman" w:eastAsia="Calibri" w:hAnsi="Times New Roman" w:cs="Times New Roman"/>
          <w:kern w:val="0"/>
          <w:sz w:val="24"/>
          <w:szCs w:val="24"/>
          <w:lang w:eastAsia="ar-SA"/>
          <w14:ligatures w14:val="none"/>
        </w:rPr>
        <w:t>Federację Związków Pracodawców Ochrony Zdrowia „Porozumienie Zielonogórskie”</w:t>
      </w:r>
      <w:r w:rsidR="005738FC">
        <w:rPr>
          <w:rFonts w:ascii="Times New Roman" w:eastAsia="Calibri" w:hAnsi="Times New Roman" w:cs="Times New Roman"/>
          <w:kern w:val="0"/>
          <w:sz w:val="24"/>
          <w:szCs w:val="24"/>
          <w:lang w:eastAsia="ar-SA"/>
          <w14:ligatures w14:val="none"/>
        </w:rPr>
        <w:t>.</w:t>
      </w:r>
    </w:p>
    <w:p w14:paraId="7219F001" w14:textId="77777777" w:rsidR="00E70C9F" w:rsidRDefault="00E70C9F"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4FA603E1" w14:textId="2EE0689C"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r w:rsidRPr="006E6503">
        <w:rPr>
          <w:rFonts w:ascii="Times New Roman" w:eastAsia="Calibri" w:hAnsi="Times New Roman" w:cs="Times New Roman"/>
          <w:kern w:val="0"/>
          <w:sz w:val="24"/>
          <w:szCs w:val="24"/>
          <w:u w:val="single"/>
          <w:lang w:eastAsia="ar-SA"/>
          <w14:ligatures w14:val="none"/>
        </w:rPr>
        <w:t>Pozytywna opinia</w:t>
      </w:r>
      <w:r w:rsidRPr="006E6503">
        <w:rPr>
          <w:rFonts w:ascii="Times New Roman" w:eastAsia="Calibri" w:hAnsi="Times New Roman" w:cs="Times New Roman"/>
          <w:kern w:val="0"/>
          <w:sz w:val="24"/>
          <w:szCs w:val="24"/>
          <w:lang w:eastAsia="ar-SA"/>
          <w14:ligatures w14:val="none"/>
        </w:rPr>
        <w:t xml:space="preserve"> do projektu rozporządzenia została przekazana przez:</w:t>
      </w:r>
    </w:p>
    <w:p w14:paraId="2EEFAECC" w14:textId="05348377" w:rsidR="006E6503" w:rsidRPr="006E6503" w:rsidRDefault="00080FDA" w:rsidP="006968CB">
      <w:pPr>
        <w:numPr>
          <w:ilvl w:val="0"/>
          <w:numId w:val="3"/>
        </w:numPr>
        <w:spacing w:after="0" w:line="276" w:lineRule="auto"/>
        <w:contextualSpacing/>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Konferencj</w:t>
      </w:r>
      <w:r w:rsidR="005738FC">
        <w:rPr>
          <w:rFonts w:ascii="Times New Roman" w:eastAsia="Calibri" w:hAnsi="Times New Roman" w:cs="Times New Roman"/>
          <w:kern w:val="0"/>
          <w:sz w:val="24"/>
          <w:szCs w:val="24"/>
          <w:lang w:eastAsia="ar-SA"/>
          <w14:ligatures w14:val="none"/>
        </w:rPr>
        <w:t>ę</w:t>
      </w:r>
      <w:r>
        <w:rPr>
          <w:rFonts w:ascii="Times New Roman" w:eastAsia="Calibri" w:hAnsi="Times New Roman" w:cs="Times New Roman"/>
          <w:kern w:val="0"/>
          <w:sz w:val="24"/>
          <w:szCs w:val="24"/>
          <w:lang w:eastAsia="ar-SA"/>
          <w14:ligatures w14:val="none"/>
        </w:rPr>
        <w:t xml:space="preserve"> Rektorów Akademickich Szkół Polskich</w:t>
      </w:r>
      <w:r w:rsidR="00910795">
        <w:rPr>
          <w:rFonts w:ascii="Times New Roman" w:eastAsia="Calibri" w:hAnsi="Times New Roman" w:cs="Times New Roman"/>
          <w:kern w:val="0"/>
          <w:sz w:val="24"/>
          <w:szCs w:val="24"/>
          <w:lang w:eastAsia="ar-SA"/>
          <w14:ligatures w14:val="none"/>
        </w:rPr>
        <w:t>;</w:t>
      </w:r>
    </w:p>
    <w:p w14:paraId="3C119CB4" w14:textId="49C5C531" w:rsidR="006E6503" w:rsidRPr="006E6503" w:rsidRDefault="00E70C9F" w:rsidP="006968CB">
      <w:pPr>
        <w:numPr>
          <w:ilvl w:val="0"/>
          <w:numId w:val="3"/>
        </w:numPr>
        <w:spacing w:after="0" w:line="276" w:lineRule="auto"/>
        <w:contextualSpacing/>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Konfederację Lewiatan</w:t>
      </w:r>
      <w:r w:rsidR="006E6503" w:rsidRPr="006E6503">
        <w:rPr>
          <w:rFonts w:ascii="Times New Roman" w:eastAsia="Calibri" w:hAnsi="Times New Roman" w:cs="Times New Roman"/>
          <w:kern w:val="0"/>
          <w:sz w:val="24"/>
          <w:szCs w:val="24"/>
          <w:lang w:eastAsia="ar-SA"/>
          <w14:ligatures w14:val="none"/>
        </w:rPr>
        <w:t>.</w:t>
      </w:r>
    </w:p>
    <w:p w14:paraId="0AB58201" w14:textId="77777777"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p>
    <w:p w14:paraId="70492751" w14:textId="18C65962" w:rsid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r w:rsidRPr="006E6503">
        <w:rPr>
          <w:rFonts w:ascii="Times New Roman" w:eastAsia="Calibri" w:hAnsi="Times New Roman" w:cs="Times New Roman"/>
          <w:kern w:val="0"/>
          <w:sz w:val="24"/>
          <w:szCs w:val="24"/>
          <w:u w:val="single"/>
          <w:lang w:eastAsia="ar-SA"/>
          <w14:ligatures w14:val="none"/>
        </w:rPr>
        <w:t>Negatywna opinia</w:t>
      </w:r>
      <w:r w:rsidRPr="006E6503">
        <w:rPr>
          <w:rFonts w:ascii="Times New Roman" w:eastAsia="Calibri" w:hAnsi="Times New Roman" w:cs="Times New Roman"/>
          <w:kern w:val="0"/>
          <w:sz w:val="24"/>
          <w:szCs w:val="24"/>
          <w:lang w:eastAsia="ar-SA"/>
          <w14:ligatures w14:val="none"/>
        </w:rPr>
        <w:t xml:space="preserve"> do projektu rozporządzenia została przekazana przez Krajową Sekcję Oświaty i Wychowania NSZZ „Solidarność”</w:t>
      </w:r>
      <w:r w:rsidR="00E70C9F">
        <w:rPr>
          <w:rFonts w:ascii="Times New Roman" w:eastAsia="Calibri" w:hAnsi="Times New Roman" w:cs="Times New Roman"/>
          <w:kern w:val="0"/>
          <w:sz w:val="24"/>
          <w:szCs w:val="24"/>
          <w:lang w:eastAsia="ar-SA"/>
          <w14:ligatures w14:val="none"/>
        </w:rPr>
        <w:t xml:space="preserve"> oraz </w:t>
      </w:r>
      <w:r w:rsidR="00E70C9F" w:rsidRPr="00E70C9F">
        <w:rPr>
          <w:rFonts w:ascii="Times New Roman" w:eastAsia="Calibri" w:hAnsi="Times New Roman" w:cs="Times New Roman"/>
          <w:kern w:val="0"/>
          <w:sz w:val="24"/>
          <w:szCs w:val="24"/>
          <w:lang w:eastAsia="ar-SA"/>
          <w14:ligatures w14:val="none"/>
        </w:rPr>
        <w:t>Krajowy Sekretariat Nauki i Oświaty NSZZ „Solidarność”</w:t>
      </w:r>
      <w:r w:rsidRPr="006E6503">
        <w:rPr>
          <w:rFonts w:ascii="Times New Roman" w:eastAsia="Calibri" w:hAnsi="Times New Roman" w:cs="Times New Roman"/>
          <w:kern w:val="0"/>
          <w:sz w:val="24"/>
          <w:szCs w:val="24"/>
          <w:lang w:eastAsia="ar-SA"/>
          <w14:ligatures w14:val="none"/>
        </w:rPr>
        <w:t>.</w:t>
      </w:r>
    </w:p>
    <w:p w14:paraId="32BA5C3B" w14:textId="77777777" w:rsidR="00080FDA" w:rsidRDefault="00080FDA" w:rsidP="006968CB">
      <w:pPr>
        <w:spacing w:after="0" w:line="276" w:lineRule="auto"/>
        <w:jc w:val="both"/>
        <w:rPr>
          <w:rFonts w:ascii="Times New Roman" w:eastAsia="Calibri" w:hAnsi="Times New Roman" w:cs="Times New Roman"/>
          <w:kern w:val="0"/>
          <w:sz w:val="24"/>
          <w:szCs w:val="24"/>
          <w:lang w:eastAsia="ar-SA"/>
          <w14:ligatures w14:val="none"/>
        </w:rPr>
      </w:pPr>
    </w:p>
    <w:p w14:paraId="3682EEDD" w14:textId="404E384D" w:rsidR="00080FDA" w:rsidRPr="00080FDA" w:rsidRDefault="005738FC" w:rsidP="006968CB">
      <w:pPr>
        <w:spacing w:after="0" w:line="276" w:lineRule="auto"/>
        <w:jc w:val="both"/>
        <w:rPr>
          <w:rFonts w:ascii="Times New Roman" w:eastAsia="Calibri" w:hAnsi="Times New Roman" w:cs="Times New Roman"/>
          <w:kern w:val="0"/>
          <w:sz w:val="24"/>
          <w:szCs w:val="24"/>
          <w:u w:val="single"/>
          <w:lang w:eastAsia="ar-SA"/>
          <w14:ligatures w14:val="none"/>
        </w:rPr>
      </w:pPr>
      <w:r>
        <w:rPr>
          <w:rFonts w:ascii="Times New Roman" w:eastAsia="Calibri" w:hAnsi="Times New Roman" w:cs="Times New Roman"/>
          <w:kern w:val="0"/>
          <w:sz w:val="24"/>
          <w:szCs w:val="24"/>
          <w:u w:val="single"/>
          <w:lang w:eastAsia="ar-SA"/>
          <w14:ligatures w14:val="none"/>
        </w:rPr>
        <w:t>Ponadto, u</w:t>
      </w:r>
      <w:r w:rsidR="00080FDA" w:rsidRPr="00080FDA">
        <w:rPr>
          <w:rFonts w:ascii="Times New Roman" w:eastAsia="Calibri" w:hAnsi="Times New Roman" w:cs="Times New Roman"/>
          <w:kern w:val="0"/>
          <w:sz w:val="24"/>
          <w:szCs w:val="24"/>
          <w:u w:val="single"/>
          <w:lang w:eastAsia="ar-SA"/>
          <w14:ligatures w14:val="none"/>
        </w:rPr>
        <w:t>wagi do projektu rozporządzenia zgłosiły następujące podmioty:</w:t>
      </w:r>
    </w:p>
    <w:p w14:paraId="79B70242" w14:textId="4487FD84"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sidRPr="00080FDA">
        <w:rPr>
          <w:rFonts w:ascii="Times New Roman" w:eastAsia="Calibri" w:hAnsi="Times New Roman" w:cs="Times New Roman"/>
          <w:kern w:val="0"/>
          <w:sz w:val="24"/>
          <w:szCs w:val="24"/>
          <w:lang w:eastAsia="ar-SA"/>
          <w14:ligatures w14:val="none"/>
        </w:rPr>
        <w:t>Komisja PAU do Oceny Podręczników Szkolnych;</w:t>
      </w:r>
    </w:p>
    <w:p w14:paraId="4B164A76" w14:textId="36B319C2"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Prywatna Szkoła Podstawowa „Inspiracja”;</w:t>
      </w:r>
    </w:p>
    <w:p w14:paraId="6AD2DE9D" w14:textId="40E839B7"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sidRPr="00080FDA">
        <w:rPr>
          <w:rFonts w:ascii="Times New Roman" w:eastAsia="Calibri" w:hAnsi="Times New Roman" w:cs="Times New Roman"/>
          <w:kern w:val="0"/>
          <w:sz w:val="24"/>
          <w:szCs w:val="24"/>
          <w:lang w:eastAsia="ar-SA"/>
          <w14:ligatures w14:val="none"/>
        </w:rPr>
        <w:t>Krajow</w:t>
      </w:r>
      <w:r>
        <w:rPr>
          <w:rFonts w:ascii="Times New Roman" w:eastAsia="Calibri" w:hAnsi="Times New Roman" w:cs="Times New Roman"/>
          <w:kern w:val="0"/>
          <w:sz w:val="24"/>
          <w:szCs w:val="24"/>
          <w:lang w:eastAsia="ar-SA"/>
          <w14:ligatures w14:val="none"/>
        </w:rPr>
        <w:t>y</w:t>
      </w:r>
      <w:r w:rsidRPr="00080FDA">
        <w:rPr>
          <w:rFonts w:ascii="Times New Roman" w:eastAsia="Calibri" w:hAnsi="Times New Roman" w:cs="Times New Roman"/>
          <w:kern w:val="0"/>
          <w:sz w:val="24"/>
          <w:szCs w:val="24"/>
          <w:lang w:eastAsia="ar-SA"/>
          <w14:ligatures w14:val="none"/>
        </w:rPr>
        <w:t xml:space="preserve"> Sekretariat Nauki i Oświaty NSZZ „Solidarność</w:t>
      </w:r>
      <w:r w:rsidR="009E68EB" w:rsidRPr="00080FDA">
        <w:rPr>
          <w:rFonts w:ascii="Times New Roman" w:eastAsia="Calibri" w:hAnsi="Times New Roman" w:cs="Times New Roman"/>
          <w:kern w:val="0"/>
          <w:sz w:val="24"/>
          <w:szCs w:val="24"/>
          <w:lang w:eastAsia="ar-SA"/>
          <w14:ligatures w14:val="none"/>
        </w:rPr>
        <w:t>”;</w:t>
      </w:r>
    </w:p>
    <w:p w14:paraId="7FCF6535" w14:textId="16E2C0D5"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Polskie Towarzystwo Historyczne;</w:t>
      </w:r>
    </w:p>
    <w:p w14:paraId="3C182CC8" w14:textId="4C066A51"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Polski Związek Niewidomych;</w:t>
      </w:r>
    </w:p>
    <w:p w14:paraId="2B2F6EF2" w14:textId="14E308E0"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Fundacja Edukacji Domowej;</w:t>
      </w:r>
    </w:p>
    <w:p w14:paraId="562EC27E" w14:textId="172E2229"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proofErr w:type="spellStart"/>
      <w:r>
        <w:rPr>
          <w:rFonts w:ascii="Times New Roman" w:eastAsia="Calibri" w:hAnsi="Times New Roman" w:cs="Times New Roman"/>
          <w:kern w:val="0"/>
          <w:sz w:val="24"/>
          <w:szCs w:val="24"/>
          <w:lang w:eastAsia="ar-SA"/>
          <w14:ligatures w14:val="none"/>
        </w:rPr>
        <w:t>Techni</w:t>
      </w:r>
      <w:proofErr w:type="spellEnd"/>
      <w:r>
        <w:rPr>
          <w:rFonts w:ascii="Times New Roman" w:eastAsia="Calibri" w:hAnsi="Times New Roman" w:cs="Times New Roman"/>
          <w:kern w:val="0"/>
          <w:sz w:val="24"/>
          <w:szCs w:val="24"/>
          <w:lang w:eastAsia="ar-SA"/>
          <w14:ligatures w14:val="none"/>
        </w:rPr>
        <w:t xml:space="preserve"> Schools;</w:t>
      </w:r>
    </w:p>
    <w:p w14:paraId="5F0B2486" w14:textId="5D785E14"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Forum Związków Zawodowych;</w:t>
      </w:r>
    </w:p>
    <w:p w14:paraId="2E15B34A" w14:textId="0D0B87CB"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Alians Ewangeliczny;</w:t>
      </w:r>
    </w:p>
    <w:p w14:paraId="5BF76885" w14:textId="7B63B4D5"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Fundacja Szkoły w Chmurze;</w:t>
      </w:r>
    </w:p>
    <w:p w14:paraId="704344B3" w14:textId="162AC5D2"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Konfederacja Lewiatan;</w:t>
      </w:r>
    </w:p>
    <w:p w14:paraId="00246B4A" w14:textId="2F8CF420"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sidRPr="00080FDA">
        <w:rPr>
          <w:rFonts w:ascii="Times New Roman" w:eastAsia="Calibri" w:hAnsi="Times New Roman" w:cs="Times New Roman"/>
          <w:kern w:val="0"/>
          <w:sz w:val="24"/>
          <w:szCs w:val="24"/>
          <w:lang w:eastAsia="ar-SA"/>
          <w14:ligatures w14:val="none"/>
        </w:rPr>
        <w:t>Krajow</w:t>
      </w:r>
      <w:r w:rsidR="000F4A00">
        <w:rPr>
          <w:rFonts w:ascii="Times New Roman" w:eastAsia="Calibri" w:hAnsi="Times New Roman" w:cs="Times New Roman"/>
          <w:kern w:val="0"/>
          <w:sz w:val="24"/>
          <w:szCs w:val="24"/>
          <w:lang w:eastAsia="ar-SA"/>
          <w14:ligatures w14:val="none"/>
        </w:rPr>
        <w:t>a</w:t>
      </w:r>
      <w:r w:rsidR="00C20FA5">
        <w:rPr>
          <w:rFonts w:ascii="Times New Roman" w:eastAsia="Calibri" w:hAnsi="Times New Roman" w:cs="Times New Roman"/>
          <w:kern w:val="0"/>
          <w:sz w:val="24"/>
          <w:szCs w:val="24"/>
          <w:lang w:eastAsia="ar-SA"/>
          <w14:ligatures w14:val="none"/>
        </w:rPr>
        <w:t xml:space="preserve"> </w:t>
      </w:r>
      <w:r w:rsidRPr="00080FDA">
        <w:rPr>
          <w:rFonts w:ascii="Times New Roman" w:eastAsia="Calibri" w:hAnsi="Times New Roman" w:cs="Times New Roman"/>
          <w:kern w:val="0"/>
          <w:sz w:val="24"/>
          <w:szCs w:val="24"/>
          <w:lang w:eastAsia="ar-SA"/>
          <w14:ligatures w14:val="none"/>
        </w:rPr>
        <w:t>Sekcj</w:t>
      </w:r>
      <w:r w:rsidR="000F4A00">
        <w:rPr>
          <w:rFonts w:ascii="Times New Roman" w:eastAsia="Calibri" w:hAnsi="Times New Roman" w:cs="Times New Roman"/>
          <w:kern w:val="0"/>
          <w:sz w:val="24"/>
          <w:szCs w:val="24"/>
          <w:lang w:eastAsia="ar-SA"/>
          <w14:ligatures w14:val="none"/>
        </w:rPr>
        <w:t>a</w:t>
      </w:r>
      <w:r w:rsidR="00C20FA5">
        <w:rPr>
          <w:rFonts w:ascii="Times New Roman" w:eastAsia="Calibri" w:hAnsi="Times New Roman" w:cs="Times New Roman"/>
          <w:kern w:val="0"/>
          <w:sz w:val="24"/>
          <w:szCs w:val="24"/>
          <w:lang w:eastAsia="ar-SA"/>
          <w14:ligatures w14:val="none"/>
        </w:rPr>
        <w:t xml:space="preserve"> </w:t>
      </w:r>
      <w:r w:rsidRPr="00080FDA">
        <w:rPr>
          <w:rFonts w:ascii="Times New Roman" w:eastAsia="Calibri" w:hAnsi="Times New Roman" w:cs="Times New Roman"/>
          <w:kern w:val="0"/>
          <w:sz w:val="24"/>
          <w:szCs w:val="24"/>
          <w:lang w:eastAsia="ar-SA"/>
          <w14:ligatures w14:val="none"/>
        </w:rPr>
        <w:t>Oświaty i Wychowania NSZZ "Solidarność"</w:t>
      </w:r>
      <w:r>
        <w:rPr>
          <w:rFonts w:ascii="Times New Roman" w:eastAsia="Calibri" w:hAnsi="Times New Roman" w:cs="Times New Roman"/>
          <w:kern w:val="0"/>
          <w:sz w:val="24"/>
          <w:szCs w:val="24"/>
          <w:lang w:eastAsia="ar-SA"/>
          <w14:ligatures w14:val="none"/>
        </w:rPr>
        <w:t>;</w:t>
      </w:r>
    </w:p>
    <w:p w14:paraId="58B9C4BF" w14:textId="3F85A703"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Związek Pracodawców Edukacji;</w:t>
      </w:r>
    </w:p>
    <w:p w14:paraId="0EE1279E" w14:textId="5DCF0AD6"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Związek Zawodowy Rada Poradnictwa;</w:t>
      </w:r>
    </w:p>
    <w:p w14:paraId="1FF93FC4" w14:textId="2E6FF1DD"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Fundacja Królowej Świętej Jadwigi;</w:t>
      </w:r>
    </w:p>
    <w:p w14:paraId="371571EB" w14:textId="13D2C39B" w:rsidR="00080FDA" w:rsidRDefault="00080FDA"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KRASP-</w:t>
      </w:r>
      <w:proofErr w:type="spellStart"/>
      <w:r>
        <w:rPr>
          <w:rFonts w:ascii="Times New Roman" w:eastAsia="Calibri" w:hAnsi="Times New Roman" w:cs="Times New Roman"/>
          <w:kern w:val="0"/>
          <w:sz w:val="24"/>
          <w:szCs w:val="24"/>
          <w:lang w:eastAsia="ar-SA"/>
          <w14:ligatures w14:val="none"/>
        </w:rPr>
        <w:t>KRUPed</w:t>
      </w:r>
      <w:proofErr w:type="spellEnd"/>
      <w:r w:rsidR="005738FC">
        <w:rPr>
          <w:rFonts w:ascii="Times New Roman" w:eastAsia="Calibri" w:hAnsi="Times New Roman" w:cs="Times New Roman"/>
          <w:kern w:val="0"/>
          <w:sz w:val="24"/>
          <w:szCs w:val="24"/>
          <w:lang w:eastAsia="ar-SA"/>
          <w14:ligatures w14:val="none"/>
        </w:rPr>
        <w:t>;</w:t>
      </w:r>
    </w:p>
    <w:p w14:paraId="5D33A58E" w14:textId="2CD58B41" w:rsidR="00080FDA" w:rsidRDefault="00766DA4"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Ogólnopolski Międzybranżowy Związek Zawodowy Razem;</w:t>
      </w:r>
    </w:p>
    <w:p w14:paraId="5C065D52" w14:textId="10B0129D" w:rsidR="00766DA4" w:rsidRDefault="00766DA4"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Szkoła Atypowa;</w:t>
      </w:r>
    </w:p>
    <w:p w14:paraId="5CD82DFC" w14:textId="3E3DD49A" w:rsidR="00766DA4" w:rsidRDefault="00766DA4"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Szkoła w Chmurze;</w:t>
      </w:r>
    </w:p>
    <w:p w14:paraId="4D03A87F" w14:textId="77777777" w:rsidR="006A675C" w:rsidRDefault="00766DA4"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Związek Nauczycielstwa Polskiego</w:t>
      </w:r>
      <w:r w:rsidR="006A675C">
        <w:rPr>
          <w:rFonts w:ascii="Times New Roman" w:eastAsia="Calibri" w:hAnsi="Times New Roman" w:cs="Times New Roman"/>
          <w:kern w:val="0"/>
          <w:sz w:val="24"/>
          <w:szCs w:val="24"/>
          <w:lang w:eastAsia="ar-SA"/>
          <w14:ligatures w14:val="none"/>
        </w:rPr>
        <w:t>;</w:t>
      </w:r>
    </w:p>
    <w:p w14:paraId="5F73CC01" w14:textId="77777777" w:rsidR="006A675C" w:rsidRDefault="006A675C"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Fundacja Fabian Digital;</w:t>
      </w:r>
    </w:p>
    <w:p w14:paraId="7992BEED" w14:textId="12B93A93" w:rsidR="00766DA4" w:rsidRDefault="006A675C"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proofErr w:type="spellStart"/>
      <w:r>
        <w:rPr>
          <w:rFonts w:ascii="Times New Roman" w:eastAsia="Calibri" w:hAnsi="Times New Roman" w:cs="Times New Roman"/>
          <w:kern w:val="0"/>
          <w:sz w:val="24"/>
          <w:szCs w:val="24"/>
          <w:lang w:eastAsia="ar-SA"/>
          <w14:ligatures w14:val="none"/>
        </w:rPr>
        <w:lastRenderedPageBreak/>
        <w:t>Cyber</w:t>
      </w:r>
      <w:proofErr w:type="spellEnd"/>
      <w:r>
        <w:rPr>
          <w:rFonts w:ascii="Times New Roman" w:eastAsia="Calibri" w:hAnsi="Times New Roman" w:cs="Times New Roman"/>
          <w:kern w:val="0"/>
          <w:sz w:val="24"/>
          <w:szCs w:val="24"/>
          <w:lang w:eastAsia="ar-SA"/>
          <w14:ligatures w14:val="none"/>
        </w:rPr>
        <w:t xml:space="preserve"> Company</w:t>
      </w:r>
      <w:r w:rsidR="002B7E3C">
        <w:rPr>
          <w:rFonts w:ascii="Times New Roman" w:eastAsia="Calibri" w:hAnsi="Times New Roman" w:cs="Times New Roman"/>
          <w:kern w:val="0"/>
          <w:sz w:val="24"/>
          <w:szCs w:val="24"/>
          <w:lang w:eastAsia="ar-SA"/>
          <w14:ligatures w14:val="none"/>
        </w:rPr>
        <w:t>;</w:t>
      </w:r>
    </w:p>
    <w:p w14:paraId="1506C6ED" w14:textId="5D2E5463" w:rsidR="006D0DFD" w:rsidRDefault="006D0DFD" w:rsidP="006968CB">
      <w:pPr>
        <w:pStyle w:val="Akapitzlist"/>
        <w:numPr>
          <w:ilvl w:val="0"/>
          <w:numId w:val="6"/>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Śląskie Stowarzyszenie Osób Dotkniętych Chorobą Parkinsona.</w:t>
      </w:r>
    </w:p>
    <w:p w14:paraId="0DF6EEF0" w14:textId="77777777" w:rsidR="00766DA4" w:rsidRDefault="00766DA4" w:rsidP="006968CB">
      <w:pPr>
        <w:pStyle w:val="Akapitzlist"/>
        <w:spacing w:after="0" w:line="276" w:lineRule="auto"/>
        <w:jc w:val="both"/>
        <w:rPr>
          <w:rFonts w:ascii="Times New Roman" w:eastAsia="Calibri" w:hAnsi="Times New Roman" w:cs="Times New Roman"/>
          <w:kern w:val="0"/>
          <w:sz w:val="24"/>
          <w:szCs w:val="24"/>
          <w:lang w:eastAsia="ar-SA"/>
          <w14:ligatures w14:val="none"/>
        </w:rPr>
      </w:pPr>
    </w:p>
    <w:p w14:paraId="442A1F4C" w14:textId="4CF8C00E" w:rsidR="00080FDA" w:rsidRPr="006E6503" w:rsidRDefault="00766DA4"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Ponadto do Ministerstwa Edukacji Narodowej wpłynęło 1034 pism z uwagami od osób fizycznych.</w:t>
      </w:r>
    </w:p>
    <w:p w14:paraId="41764F27" w14:textId="77777777"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p>
    <w:p w14:paraId="72C76767" w14:textId="2B4A62C1"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r w:rsidRPr="006E6503">
        <w:rPr>
          <w:rFonts w:ascii="Times New Roman" w:eastAsia="Calibri" w:hAnsi="Times New Roman" w:cs="Times New Roman"/>
          <w:kern w:val="0"/>
          <w:sz w:val="24"/>
          <w:szCs w:val="24"/>
          <w:lang w:eastAsia="ar-SA"/>
          <w14:ligatures w14:val="none"/>
        </w:rPr>
        <w:t xml:space="preserve">W dniu </w:t>
      </w:r>
      <w:r w:rsidR="00E70C9F">
        <w:rPr>
          <w:rFonts w:ascii="Times New Roman" w:eastAsia="Calibri" w:hAnsi="Times New Roman" w:cs="Times New Roman"/>
          <w:kern w:val="0"/>
          <w:sz w:val="24"/>
          <w:szCs w:val="24"/>
          <w:lang w:eastAsia="ar-SA"/>
          <w14:ligatures w14:val="none"/>
        </w:rPr>
        <w:t>16 czerwca 2026 r.</w:t>
      </w:r>
      <w:r w:rsidRPr="006E6503">
        <w:rPr>
          <w:rFonts w:ascii="Times New Roman" w:eastAsia="Calibri" w:hAnsi="Times New Roman" w:cs="Times New Roman"/>
          <w:kern w:val="0"/>
          <w:sz w:val="24"/>
          <w:szCs w:val="24"/>
          <w:lang w:eastAsia="ar-SA"/>
          <w14:ligatures w14:val="none"/>
        </w:rPr>
        <w:t xml:space="preserve"> </w:t>
      </w:r>
      <w:r w:rsidR="005738FC">
        <w:rPr>
          <w:rFonts w:ascii="Times New Roman" w:eastAsia="Calibri" w:hAnsi="Times New Roman" w:cs="Times New Roman"/>
          <w:kern w:val="0"/>
          <w:sz w:val="24"/>
          <w:szCs w:val="24"/>
          <w:lang w:eastAsia="ar-SA"/>
          <w14:ligatures w14:val="none"/>
        </w:rPr>
        <w:t xml:space="preserve">Zespół ds. Edukacji, Kultury i Sportu </w:t>
      </w:r>
      <w:r w:rsidRPr="006E6503">
        <w:rPr>
          <w:rFonts w:ascii="Times New Roman" w:eastAsia="Calibri" w:hAnsi="Times New Roman" w:cs="Times New Roman"/>
          <w:kern w:val="0"/>
          <w:sz w:val="24"/>
          <w:szCs w:val="24"/>
          <w:lang w:eastAsia="ar-SA"/>
          <w14:ligatures w14:val="none"/>
        </w:rPr>
        <w:t>Komisj</w:t>
      </w:r>
      <w:r w:rsidR="005738FC">
        <w:rPr>
          <w:rFonts w:ascii="Times New Roman" w:eastAsia="Calibri" w:hAnsi="Times New Roman" w:cs="Times New Roman"/>
          <w:kern w:val="0"/>
          <w:sz w:val="24"/>
          <w:szCs w:val="24"/>
          <w:lang w:eastAsia="ar-SA"/>
          <w14:ligatures w14:val="none"/>
        </w:rPr>
        <w:t>i</w:t>
      </w:r>
      <w:r w:rsidRPr="006E6503">
        <w:rPr>
          <w:rFonts w:ascii="Times New Roman" w:eastAsia="Calibri" w:hAnsi="Times New Roman" w:cs="Times New Roman"/>
          <w:kern w:val="0"/>
          <w:sz w:val="24"/>
          <w:szCs w:val="24"/>
          <w:lang w:eastAsia="ar-SA"/>
          <w14:ligatures w14:val="none"/>
        </w:rPr>
        <w:t xml:space="preserve"> Wspóln</w:t>
      </w:r>
      <w:r w:rsidR="005738FC">
        <w:rPr>
          <w:rFonts w:ascii="Times New Roman" w:eastAsia="Calibri" w:hAnsi="Times New Roman" w:cs="Times New Roman"/>
          <w:kern w:val="0"/>
          <w:sz w:val="24"/>
          <w:szCs w:val="24"/>
          <w:lang w:eastAsia="ar-SA"/>
          <w14:ligatures w14:val="none"/>
        </w:rPr>
        <w:t>ej</w:t>
      </w:r>
      <w:r w:rsidRPr="006E6503">
        <w:rPr>
          <w:rFonts w:ascii="Times New Roman" w:eastAsia="Calibri" w:hAnsi="Times New Roman" w:cs="Times New Roman"/>
          <w:kern w:val="0"/>
          <w:sz w:val="24"/>
          <w:szCs w:val="24"/>
          <w:lang w:eastAsia="ar-SA"/>
          <w14:ligatures w14:val="none"/>
        </w:rPr>
        <w:t xml:space="preserve"> Rządu i </w:t>
      </w:r>
      <w:r w:rsidR="00E70C9F">
        <w:rPr>
          <w:rFonts w:ascii="Times New Roman" w:eastAsia="Calibri" w:hAnsi="Times New Roman" w:cs="Times New Roman"/>
          <w:kern w:val="0"/>
          <w:sz w:val="24"/>
          <w:szCs w:val="24"/>
          <w:lang w:eastAsia="ar-SA"/>
          <w14:ligatures w14:val="none"/>
        </w:rPr>
        <w:t>Samorządu Terytorialnego</w:t>
      </w:r>
      <w:r w:rsidRPr="006E6503">
        <w:rPr>
          <w:rFonts w:ascii="Times New Roman" w:eastAsia="Calibri" w:hAnsi="Times New Roman" w:cs="Times New Roman"/>
          <w:kern w:val="0"/>
          <w:sz w:val="24"/>
          <w:szCs w:val="24"/>
          <w:lang w:eastAsia="ar-SA"/>
          <w14:ligatures w14:val="none"/>
        </w:rPr>
        <w:t xml:space="preserve"> wy</w:t>
      </w:r>
      <w:r w:rsidR="005738FC">
        <w:rPr>
          <w:rFonts w:ascii="Times New Roman" w:eastAsia="Calibri" w:hAnsi="Times New Roman" w:cs="Times New Roman"/>
          <w:kern w:val="0"/>
          <w:sz w:val="24"/>
          <w:szCs w:val="24"/>
          <w:lang w:eastAsia="ar-SA"/>
          <w14:ligatures w14:val="none"/>
        </w:rPr>
        <w:t>raził</w:t>
      </w:r>
      <w:r w:rsidRPr="006E6503">
        <w:rPr>
          <w:rFonts w:ascii="Times New Roman" w:eastAsia="Calibri" w:hAnsi="Times New Roman" w:cs="Times New Roman"/>
          <w:kern w:val="0"/>
          <w:sz w:val="24"/>
          <w:szCs w:val="24"/>
          <w:lang w:eastAsia="ar-SA"/>
          <w14:ligatures w14:val="none"/>
        </w:rPr>
        <w:t xml:space="preserve"> </w:t>
      </w:r>
      <w:r w:rsidRPr="005738FC">
        <w:rPr>
          <w:rFonts w:ascii="Times New Roman" w:eastAsia="Calibri" w:hAnsi="Times New Roman" w:cs="Times New Roman"/>
          <w:kern w:val="0"/>
          <w:sz w:val="24"/>
          <w:szCs w:val="24"/>
          <w:lang w:eastAsia="ar-SA"/>
          <w14:ligatures w14:val="none"/>
        </w:rPr>
        <w:t>pozytywną</w:t>
      </w:r>
      <w:r w:rsidR="005738FC" w:rsidRPr="005738FC">
        <w:rPr>
          <w:rFonts w:ascii="Times New Roman" w:eastAsia="Calibri" w:hAnsi="Times New Roman" w:cs="Times New Roman"/>
          <w:kern w:val="0"/>
          <w:sz w:val="24"/>
          <w:szCs w:val="24"/>
          <w:lang w:eastAsia="ar-SA"/>
          <w14:ligatures w14:val="none"/>
        </w:rPr>
        <w:t>, wiążącą</w:t>
      </w:r>
      <w:r w:rsidRPr="005738FC">
        <w:rPr>
          <w:rFonts w:ascii="Times New Roman" w:eastAsia="Calibri" w:hAnsi="Times New Roman" w:cs="Times New Roman"/>
          <w:kern w:val="0"/>
          <w:sz w:val="24"/>
          <w:szCs w:val="24"/>
          <w:lang w:eastAsia="ar-SA"/>
          <w14:ligatures w14:val="none"/>
        </w:rPr>
        <w:t xml:space="preserve"> opinię </w:t>
      </w:r>
      <w:r w:rsidR="005738FC" w:rsidRPr="005738FC">
        <w:rPr>
          <w:rFonts w:ascii="Times New Roman" w:eastAsia="Calibri" w:hAnsi="Times New Roman" w:cs="Times New Roman"/>
          <w:kern w:val="0"/>
          <w:sz w:val="24"/>
          <w:szCs w:val="24"/>
          <w:lang w:eastAsia="ar-SA"/>
          <w14:ligatures w14:val="none"/>
        </w:rPr>
        <w:t>o</w:t>
      </w:r>
      <w:r w:rsidRPr="006E6503">
        <w:rPr>
          <w:rFonts w:ascii="Times New Roman" w:eastAsia="Calibri" w:hAnsi="Times New Roman" w:cs="Times New Roman"/>
          <w:kern w:val="0"/>
          <w:sz w:val="24"/>
          <w:szCs w:val="24"/>
          <w:lang w:eastAsia="ar-SA"/>
          <w14:ligatures w14:val="none"/>
        </w:rPr>
        <w:t xml:space="preserve"> projek</w:t>
      </w:r>
      <w:r w:rsidR="005738FC">
        <w:rPr>
          <w:rFonts w:ascii="Times New Roman" w:eastAsia="Calibri" w:hAnsi="Times New Roman" w:cs="Times New Roman"/>
          <w:kern w:val="0"/>
          <w:sz w:val="24"/>
          <w:szCs w:val="24"/>
          <w:lang w:eastAsia="ar-SA"/>
          <w14:ligatures w14:val="none"/>
        </w:rPr>
        <w:t>cie</w:t>
      </w:r>
      <w:r w:rsidRPr="006E6503">
        <w:rPr>
          <w:rFonts w:ascii="Times New Roman" w:eastAsia="Calibri" w:hAnsi="Times New Roman" w:cs="Times New Roman"/>
          <w:kern w:val="0"/>
          <w:sz w:val="24"/>
          <w:szCs w:val="24"/>
          <w:lang w:eastAsia="ar-SA"/>
          <w14:ligatures w14:val="none"/>
        </w:rPr>
        <w:t xml:space="preserve"> rozporządzenia.</w:t>
      </w:r>
    </w:p>
    <w:p w14:paraId="66D6CB42" w14:textId="77777777"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p>
    <w:p w14:paraId="18C5F992" w14:textId="3BD91FE2"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 xml:space="preserve">W wyniku przeprowadzonych konsultacji publicznych i opiniowania wprowadzono </w:t>
      </w:r>
      <w:r w:rsidR="005738FC">
        <w:rPr>
          <w:rFonts w:ascii="Times New Roman" w:eastAsia="Calibri" w:hAnsi="Times New Roman" w:cs="Times New Roman"/>
          <w:kern w:val="0"/>
          <w:sz w:val="24"/>
          <w:szCs w:val="24"/>
          <w:lang w:eastAsia="ar-SA"/>
          <w14:ligatures w14:val="none"/>
        </w:rPr>
        <w:t>poniższe</w:t>
      </w:r>
      <w:r w:rsidRPr="00AA5667">
        <w:rPr>
          <w:rFonts w:ascii="Times New Roman" w:eastAsia="Calibri" w:hAnsi="Times New Roman" w:cs="Times New Roman"/>
          <w:kern w:val="0"/>
          <w:sz w:val="24"/>
          <w:szCs w:val="24"/>
          <w:lang w:eastAsia="ar-SA"/>
          <w14:ligatures w14:val="none"/>
        </w:rPr>
        <w:t xml:space="preserve"> zmiany w projekcie przedmiotowego rozporządzenia, w stosunku do wersji projektu rozporządzenia </w:t>
      </w:r>
      <w:r>
        <w:rPr>
          <w:rFonts w:ascii="Times New Roman" w:eastAsia="Calibri" w:hAnsi="Times New Roman" w:cs="Times New Roman"/>
          <w:kern w:val="0"/>
          <w:sz w:val="24"/>
          <w:szCs w:val="24"/>
          <w:lang w:eastAsia="ar-SA"/>
          <w14:ligatures w14:val="none"/>
        </w:rPr>
        <w:t>skierowanej do konsultacji publicznych i opiniowania</w:t>
      </w:r>
      <w:r w:rsidRPr="00AA5667">
        <w:rPr>
          <w:rFonts w:ascii="Times New Roman" w:eastAsia="Calibri" w:hAnsi="Times New Roman" w:cs="Times New Roman"/>
          <w:kern w:val="0"/>
          <w:sz w:val="24"/>
          <w:szCs w:val="24"/>
          <w:lang w:eastAsia="ar-SA"/>
          <w14:ligatures w14:val="none"/>
        </w:rPr>
        <w:t xml:space="preserve"> 11</w:t>
      </w:r>
      <w:r w:rsidR="005738FC">
        <w:rPr>
          <w:rFonts w:ascii="Times New Roman" w:eastAsia="Calibri" w:hAnsi="Times New Roman" w:cs="Times New Roman"/>
          <w:kern w:val="0"/>
          <w:sz w:val="24"/>
          <w:szCs w:val="24"/>
          <w:lang w:eastAsia="ar-SA"/>
          <w14:ligatures w14:val="none"/>
        </w:rPr>
        <w:t xml:space="preserve"> maja </w:t>
      </w:r>
      <w:r w:rsidR="009E68EB" w:rsidRPr="00AA5667">
        <w:rPr>
          <w:rFonts w:ascii="Times New Roman" w:eastAsia="Calibri" w:hAnsi="Times New Roman" w:cs="Times New Roman"/>
          <w:kern w:val="0"/>
          <w:sz w:val="24"/>
          <w:szCs w:val="24"/>
          <w:lang w:eastAsia="ar-SA"/>
          <w14:ligatures w14:val="none"/>
        </w:rPr>
        <w:t>2026 r.</w:t>
      </w:r>
      <w:r w:rsidRPr="00AA5667">
        <w:rPr>
          <w:rFonts w:ascii="Times New Roman" w:eastAsia="Calibri" w:hAnsi="Times New Roman" w:cs="Times New Roman"/>
          <w:kern w:val="0"/>
          <w:sz w:val="24"/>
          <w:szCs w:val="24"/>
          <w:lang w:eastAsia="ar-SA"/>
          <w14:ligatures w14:val="none"/>
        </w:rPr>
        <w:t>:</w:t>
      </w:r>
    </w:p>
    <w:p w14:paraId="7E041D24"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p>
    <w:p w14:paraId="7EDEFCBD" w14:textId="05ADDB0C" w:rsidR="00AA5667" w:rsidRPr="00766DA4" w:rsidRDefault="00AA5667" w:rsidP="006968CB">
      <w:pPr>
        <w:pStyle w:val="Akapitzlist"/>
        <w:numPr>
          <w:ilvl w:val="1"/>
          <w:numId w:val="7"/>
        </w:numPr>
        <w:spacing w:after="0" w:line="276" w:lineRule="auto"/>
        <w:jc w:val="both"/>
        <w:rPr>
          <w:rFonts w:ascii="Times New Roman" w:eastAsia="Calibri" w:hAnsi="Times New Roman" w:cs="Times New Roman"/>
          <w:kern w:val="0"/>
          <w:sz w:val="24"/>
          <w:szCs w:val="24"/>
          <w:lang w:eastAsia="ar-SA"/>
          <w14:ligatures w14:val="none"/>
        </w:rPr>
      </w:pPr>
      <w:r w:rsidRPr="00766DA4">
        <w:rPr>
          <w:rFonts w:ascii="Times New Roman" w:eastAsia="Calibri" w:hAnsi="Times New Roman" w:cs="Times New Roman"/>
          <w:kern w:val="0"/>
          <w:sz w:val="24"/>
          <w:szCs w:val="24"/>
          <w:lang w:eastAsia="ar-SA"/>
          <w14:ligatures w14:val="none"/>
        </w:rPr>
        <w:t xml:space="preserve">W § 1 pkt </w:t>
      </w:r>
      <w:r w:rsidR="00BA68F0">
        <w:rPr>
          <w:rFonts w:ascii="Times New Roman" w:eastAsia="Calibri" w:hAnsi="Times New Roman" w:cs="Times New Roman"/>
          <w:kern w:val="0"/>
          <w:sz w:val="24"/>
          <w:szCs w:val="24"/>
          <w:lang w:eastAsia="ar-SA"/>
          <w14:ligatures w14:val="none"/>
        </w:rPr>
        <w:t>2 lit.</w:t>
      </w:r>
      <w:r w:rsidR="00C20FA5">
        <w:rPr>
          <w:rFonts w:ascii="Times New Roman" w:eastAsia="Calibri" w:hAnsi="Times New Roman" w:cs="Times New Roman"/>
          <w:kern w:val="0"/>
          <w:sz w:val="24"/>
          <w:szCs w:val="24"/>
          <w:lang w:eastAsia="ar-SA"/>
          <w14:ligatures w14:val="none"/>
        </w:rPr>
        <w:t xml:space="preserve"> </w:t>
      </w:r>
      <w:r w:rsidR="00BA68F0">
        <w:rPr>
          <w:rFonts w:ascii="Times New Roman" w:eastAsia="Calibri" w:hAnsi="Times New Roman" w:cs="Times New Roman"/>
          <w:kern w:val="0"/>
          <w:sz w:val="24"/>
          <w:szCs w:val="24"/>
          <w:lang w:eastAsia="ar-SA"/>
          <w14:ligatures w14:val="none"/>
        </w:rPr>
        <w:t>b</w:t>
      </w:r>
      <w:r w:rsidRPr="00766DA4">
        <w:rPr>
          <w:rFonts w:ascii="Times New Roman" w:eastAsia="Calibri" w:hAnsi="Times New Roman" w:cs="Times New Roman"/>
          <w:kern w:val="0"/>
          <w:sz w:val="24"/>
          <w:szCs w:val="24"/>
          <w:lang w:eastAsia="ar-SA"/>
          <w14:ligatures w14:val="none"/>
        </w:rPr>
        <w:t xml:space="preserve"> projektu rozporządzenia dodano przepis umożliwiający branie pod uwagę przy ustalaniu </w:t>
      </w:r>
      <w:r w:rsidR="00372A55">
        <w:rPr>
          <w:rFonts w:ascii="Times New Roman" w:eastAsia="Calibri" w:hAnsi="Times New Roman" w:cs="Times New Roman"/>
          <w:kern w:val="0"/>
          <w:sz w:val="24"/>
          <w:szCs w:val="24"/>
          <w:lang w:eastAsia="ar-SA"/>
          <w14:ligatures w14:val="none"/>
        </w:rPr>
        <w:t xml:space="preserve">rocznej </w:t>
      </w:r>
      <w:r w:rsidRPr="00766DA4">
        <w:rPr>
          <w:rFonts w:ascii="Times New Roman" w:eastAsia="Calibri" w:hAnsi="Times New Roman" w:cs="Times New Roman"/>
          <w:kern w:val="0"/>
          <w:sz w:val="24"/>
          <w:szCs w:val="24"/>
          <w:lang w:eastAsia="ar-SA"/>
          <w14:ligatures w14:val="none"/>
        </w:rPr>
        <w:t>oceny klasyfikacyjnej zaangażowania w realizację doświadczeń edukacyjnych z zajęć edukacyjnych, których podstawa programowa przewiduje realizację takich doświadczeń.</w:t>
      </w:r>
    </w:p>
    <w:p w14:paraId="4B92D8DE"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p>
    <w:p w14:paraId="5B96A060" w14:textId="4C405861" w:rsidR="00AA5667" w:rsidRPr="00EC53C4" w:rsidRDefault="00BA68F0" w:rsidP="006968CB">
      <w:pPr>
        <w:pStyle w:val="Akapitzlist"/>
        <w:numPr>
          <w:ilvl w:val="0"/>
          <w:numId w:val="7"/>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W </w:t>
      </w:r>
      <w:r w:rsidR="00AA5667" w:rsidRPr="00EC53C4">
        <w:rPr>
          <w:rFonts w:ascii="Times New Roman" w:eastAsia="Calibri" w:hAnsi="Times New Roman" w:cs="Times New Roman"/>
          <w:kern w:val="0"/>
          <w:sz w:val="24"/>
          <w:szCs w:val="24"/>
          <w:lang w:eastAsia="ar-SA"/>
          <w14:ligatures w14:val="none"/>
        </w:rPr>
        <w:t xml:space="preserve">§ 1 pkt </w:t>
      </w:r>
      <w:r w:rsidR="0018040A">
        <w:rPr>
          <w:rFonts w:ascii="Times New Roman" w:eastAsia="Calibri" w:hAnsi="Times New Roman" w:cs="Times New Roman"/>
          <w:kern w:val="0"/>
          <w:sz w:val="24"/>
          <w:szCs w:val="24"/>
          <w:lang w:eastAsia="ar-SA"/>
          <w14:ligatures w14:val="none"/>
        </w:rPr>
        <w:t>3</w:t>
      </w:r>
      <w:r w:rsidR="00AA5667" w:rsidRPr="00EC53C4">
        <w:rPr>
          <w:rFonts w:ascii="Times New Roman" w:eastAsia="Calibri" w:hAnsi="Times New Roman" w:cs="Times New Roman"/>
          <w:kern w:val="0"/>
          <w:sz w:val="24"/>
          <w:szCs w:val="24"/>
          <w:lang w:eastAsia="ar-SA"/>
          <w14:ligatures w14:val="none"/>
        </w:rPr>
        <w:t xml:space="preserve"> </w:t>
      </w:r>
      <w:r>
        <w:rPr>
          <w:rFonts w:ascii="Times New Roman" w:eastAsia="Calibri" w:hAnsi="Times New Roman" w:cs="Times New Roman"/>
          <w:kern w:val="0"/>
          <w:sz w:val="24"/>
          <w:szCs w:val="24"/>
          <w:lang w:eastAsia="ar-SA"/>
          <w14:ligatures w14:val="none"/>
        </w:rPr>
        <w:t xml:space="preserve">projektu </w:t>
      </w:r>
      <w:r w:rsidR="00AA5667" w:rsidRPr="00EC53C4">
        <w:rPr>
          <w:rFonts w:ascii="Times New Roman" w:eastAsia="Calibri" w:hAnsi="Times New Roman" w:cs="Times New Roman"/>
          <w:kern w:val="0"/>
          <w:sz w:val="24"/>
          <w:szCs w:val="24"/>
          <w:lang w:eastAsia="ar-SA"/>
          <w14:ligatures w14:val="none"/>
        </w:rPr>
        <w:t>rozporządzenia</w:t>
      </w:r>
      <w:r w:rsidRPr="00BA68F0">
        <w:rPr>
          <w:rFonts w:ascii="Times New Roman" w:eastAsia="Calibri" w:hAnsi="Times New Roman" w:cs="Times New Roman"/>
          <w:kern w:val="0"/>
          <w:sz w:val="24"/>
          <w:szCs w:val="24"/>
          <w:lang w:eastAsia="ar-SA"/>
          <w14:ligatures w14:val="none"/>
        </w:rPr>
        <w:t xml:space="preserve"> </w:t>
      </w:r>
      <w:r>
        <w:rPr>
          <w:rFonts w:ascii="Times New Roman" w:eastAsia="Calibri" w:hAnsi="Times New Roman" w:cs="Times New Roman"/>
          <w:kern w:val="0"/>
          <w:sz w:val="24"/>
          <w:szCs w:val="24"/>
          <w:lang w:eastAsia="ar-SA"/>
          <w14:ligatures w14:val="none"/>
        </w:rPr>
        <w:t>z</w:t>
      </w:r>
      <w:r w:rsidRPr="00EC53C4">
        <w:rPr>
          <w:rFonts w:ascii="Times New Roman" w:eastAsia="Calibri" w:hAnsi="Times New Roman" w:cs="Times New Roman"/>
          <w:kern w:val="0"/>
          <w:sz w:val="24"/>
          <w:szCs w:val="24"/>
          <w:lang w:eastAsia="ar-SA"/>
          <w14:ligatures w14:val="none"/>
        </w:rPr>
        <w:t>modyfikowano przepis</w:t>
      </w:r>
      <w:r>
        <w:rPr>
          <w:rFonts w:ascii="Times New Roman" w:eastAsia="Calibri" w:hAnsi="Times New Roman" w:cs="Times New Roman"/>
          <w:kern w:val="0"/>
          <w:sz w:val="24"/>
          <w:szCs w:val="24"/>
          <w:lang w:eastAsia="ar-SA"/>
          <w14:ligatures w14:val="none"/>
        </w:rPr>
        <w:t xml:space="preserve"> </w:t>
      </w:r>
      <w:r w:rsidRPr="00766DA4">
        <w:rPr>
          <w:rFonts w:ascii="Times New Roman" w:eastAsia="Calibri" w:hAnsi="Times New Roman" w:cs="Times New Roman"/>
          <w:kern w:val="0"/>
          <w:sz w:val="24"/>
          <w:szCs w:val="24"/>
          <w:lang w:eastAsia="ar-SA"/>
          <w14:ligatures w14:val="none"/>
        </w:rPr>
        <w:t>§</w:t>
      </w:r>
      <w:r>
        <w:rPr>
          <w:rFonts w:ascii="Times New Roman" w:eastAsia="Calibri" w:hAnsi="Times New Roman" w:cs="Times New Roman"/>
          <w:kern w:val="0"/>
          <w:sz w:val="24"/>
          <w:szCs w:val="24"/>
          <w:lang w:eastAsia="ar-SA"/>
          <w14:ligatures w14:val="none"/>
        </w:rPr>
        <w:t xml:space="preserve"> 11 ust. 1</w:t>
      </w:r>
      <w:r w:rsidR="00AA5667" w:rsidRPr="00EC53C4">
        <w:rPr>
          <w:rFonts w:ascii="Times New Roman" w:eastAsia="Calibri" w:hAnsi="Times New Roman" w:cs="Times New Roman"/>
          <w:kern w:val="0"/>
          <w:sz w:val="24"/>
          <w:szCs w:val="24"/>
          <w:lang w:eastAsia="ar-SA"/>
          <w14:ligatures w14:val="none"/>
        </w:rPr>
        <w:t>, nadając nowe brzmienie obszarom branym pod uwagę przy ustalaniu śródrocznych i rocznych ocen zachowania:</w:t>
      </w:r>
    </w:p>
    <w:p w14:paraId="3C937A03" w14:textId="65037931" w:rsidR="00AA5667" w:rsidRPr="00EC53C4" w:rsidRDefault="00AA5667" w:rsidP="006968CB">
      <w:pPr>
        <w:pStyle w:val="Akapitzlist"/>
        <w:numPr>
          <w:ilvl w:val="0"/>
          <w:numId w:val="11"/>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pkt 3 zmienił brzmienie:</w:t>
      </w:r>
    </w:p>
    <w:p w14:paraId="00BC9797"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 xml:space="preserve">z „przejmowanie odpowiedzialności za własny rozwój i realizację zamierzonych celów” </w:t>
      </w:r>
    </w:p>
    <w:p w14:paraId="5E102ECE" w14:textId="77777777" w:rsid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na „przejmowanie odpowiedzialności za własny rozwój i zaangażowanie w realizację celów rozwojowych”;</w:t>
      </w:r>
    </w:p>
    <w:p w14:paraId="733B9548" w14:textId="4247CB6D" w:rsidR="00AA5667" w:rsidRPr="00EC53C4" w:rsidRDefault="00AA5667" w:rsidP="006968CB">
      <w:pPr>
        <w:pStyle w:val="Akapitzlist"/>
        <w:numPr>
          <w:ilvl w:val="0"/>
          <w:numId w:val="11"/>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dodano pkt 5 w brzmieniu: „dbałość o kulturę języka”;</w:t>
      </w:r>
    </w:p>
    <w:p w14:paraId="2DE08275" w14:textId="43B3533A" w:rsidR="00AA5667" w:rsidRPr="00EC53C4" w:rsidRDefault="00AA5667" w:rsidP="006968CB">
      <w:pPr>
        <w:pStyle w:val="Akapitzlist"/>
        <w:numPr>
          <w:ilvl w:val="0"/>
          <w:numId w:val="11"/>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 xml:space="preserve">pkt </w:t>
      </w:r>
      <w:r w:rsidR="00F26E82" w:rsidRPr="00EC53C4">
        <w:rPr>
          <w:rFonts w:ascii="Times New Roman" w:eastAsia="Calibri" w:hAnsi="Times New Roman" w:cs="Times New Roman"/>
          <w:kern w:val="0"/>
          <w:sz w:val="24"/>
          <w:szCs w:val="24"/>
          <w:lang w:eastAsia="ar-SA"/>
          <w14:ligatures w14:val="none"/>
        </w:rPr>
        <w:t>7</w:t>
      </w:r>
      <w:r w:rsidRPr="00EC53C4">
        <w:rPr>
          <w:rFonts w:ascii="Times New Roman" w:eastAsia="Calibri" w:hAnsi="Times New Roman" w:cs="Times New Roman"/>
          <w:kern w:val="0"/>
          <w:sz w:val="24"/>
          <w:szCs w:val="24"/>
          <w:lang w:eastAsia="ar-SA"/>
          <w14:ligatures w14:val="none"/>
        </w:rPr>
        <w:t xml:space="preserve"> zmienił brzmienie: </w:t>
      </w:r>
    </w:p>
    <w:p w14:paraId="18F99DD8"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 xml:space="preserve">z „współpraca w działaniu oraz dbałość o dobre relacje z innymi” </w:t>
      </w:r>
    </w:p>
    <w:p w14:paraId="3B292B0E"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na „współpraca oraz dbałość o dobre relacje z innymi”;</w:t>
      </w:r>
    </w:p>
    <w:p w14:paraId="35658BC8" w14:textId="68F64EA6" w:rsidR="00AA5667" w:rsidRPr="00EC53C4" w:rsidRDefault="00AA5667" w:rsidP="006968CB">
      <w:pPr>
        <w:pStyle w:val="Akapitzlist"/>
        <w:numPr>
          <w:ilvl w:val="0"/>
          <w:numId w:val="12"/>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 xml:space="preserve">dodano pkt </w:t>
      </w:r>
      <w:r w:rsidR="00F26E82" w:rsidRPr="00EC53C4">
        <w:rPr>
          <w:rFonts w:ascii="Times New Roman" w:eastAsia="Calibri" w:hAnsi="Times New Roman" w:cs="Times New Roman"/>
          <w:kern w:val="0"/>
          <w:sz w:val="24"/>
          <w:szCs w:val="24"/>
          <w:lang w:eastAsia="ar-SA"/>
          <w14:ligatures w14:val="none"/>
        </w:rPr>
        <w:t>8</w:t>
      </w:r>
      <w:r w:rsidRPr="00EC53C4">
        <w:rPr>
          <w:rFonts w:ascii="Times New Roman" w:eastAsia="Calibri" w:hAnsi="Times New Roman" w:cs="Times New Roman"/>
          <w:kern w:val="0"/>
          <w:sz w:val="24"/>
          <w:szCs w:val="24"/>
          <w:lang w:eastAsia="ar-SA"/>
          <w14:ligatures w14:val="none"/>
        </w:rPr>
        <w:t xml:space="preserve"> w brzmieniu: „zaangażowanie w życie klasy, szkoły i wspólnoty lokalnej”;</w:t>
      </w:r>
    </w:p>
    <w:p w14:paraId="13B04D61" w14:textId="2152A1C8" w:rsidR="00AA5667" w:rsidRPr="00EC53C4" w:rsidRDefault="00AA5667" w:rsidP="006968CB">
      <w:pPr>
        <w:pStyle w:val="Akapitzlist"/>
        <w:numPr>
          <w:ilvl w:val="0"/>
          <w:numId w:val="12"/>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 xml:space="preserve">pkt </w:t>
      </w:r>
      <w:r w:rsidR="00F26E82" w:rsidRPr="00EC53C4">
        <w:rPr>
          <w:rFonts w:ascii="Times New Roman" w:eastAsia="Calibri" w:hAnsi="Times New Roman" w:cs="Times New Roman"/>
          <w:kern w:val="0"/>
          <w:sz w:val="24"/>
          <w:szCs w:val="24"/>
          <w:lang w:eastAsia="ar-SA"/>
          <w14:ligatures w14:val="none"/>
        </w:rPr>
        <w:t>9</w:t>
      </w:r>
      <w:r w:rsidRPr="00EC53C4">
        <w:rPr>
          <w:rFonts w:ascii="Times New Roman" w:eastAsia="Calibri" w:hAnsi="Times New Roman" w:cs="Times New Roman"/>
          <w:kern w:val="0"/>
          <w:sz w:val="24"/>
          <w:szCs w:val="24"/>
          <w:lang w:eastAsia="ar-SA"/>
          <w14:ligatures w14:val="none"/>
        </w:rPr>
        <w:t xml:space="preserve"> zmienił brzmienie:</w:t>
      </w:r>
    </w:p>
    <w:p w14:paraId="6D952DEB" w14:textId="705DD3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z „wykazywanie się postawą patriotyczną, rozumianą jako szacunek dla własnego narodu i</w:t>
      </w:r>
      <w:r w:rsidR="00AF0B1F">
        <w:rPr>
          <w:rFonts w:ascii="Times New Roman" w:eastAsia="Calibri" w:hAnsi="Times New Roman" w:cs="Times New Roman"/>
          <w:kern w:val="0"/>
          <w:sz w:val="24"/>
          <w:szCs w:val="24"/>
          <w:lang w:eastAsia="ar-SA"/>
          <w14:ligatures w14:val="none"/>
        </w:rPr>
        <w:t> </w:t>
      </w:r>
      <w:r w:rsidRPr="00AA5667">
        <w:rPr>
          <w:rFonts w:ascii="Times New Roman" w:eastAsia="Calibri" w:hAnsi="Times New Roman" w:cs="Times New Roman"/>
          <w:kern w:val="0"/>
          <w:sz w:val="24"/>
          <w:szCs w:val="24"/>
          <w:lang w:eastAsia="ar-SA"/>
          <w14:ligatures w14:val="none"/>
        </w:rPr>
        <w:t xml:space="preserve">ojczyzny, społeczności lokalnej i regionalnej oraz poszanowanie historii, tradycji i kultury innych narodów” </w:t>
      </w:r>
    </w:p>
    <w:p w14:paraId="0F0F8C9B" w14:textId="7F4F556E"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na „wykazywanie się szacunk</w:t>
      </w:r>
      <w:r w:rsidR="008638B1">
        <w:rPr>
          <w:rFonts w:ascii="Times New Roman" w:eastAsia="Calibri" w:hAnsi="Times New Roman" w:cs="Times New Roman"/>
          <w:kern w:val="0"/>
          <w:sz w:val="24"/>
          <w:szCs w:val="24"/>
          <w:lang w:eastAsia="ar-SA"/>
          <w14:ligatures w14:val="none"/>
        </w:rPr>
        <w:t>iem</w:t>
      </w:r>
      <w:r w:rsidRPr="00AA5667">
        <w:rPr>
          <w:rFonts w:ascii="Times New Roman" w:eastAsia="Calibri" w:hAnsi="Times New Roman" w:cs="Times New Roman"/>
          <w:kern w:val="0"/>
          <w:sz w:val="24"/>
          <w:szCs w:val="24"/>
          <w:lang w:eastAsia="ar-SA"/>
          <w14:ligatures w14:val="none"/>
        </w:rPr>
        <w:t xml:space="preserve"> dla własnego narodu i ojczyzny oraz tradycji i kultury innych narodów”. </w:t>
      </w:r>
    </w:p>
    <w:p w14:paraId="6291D014"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p>
    <w:p w14:paraId="0EE86AD5" w14:textId="3A54C9B0" w:rsidR="00AA5667" w:rsidRDefault="00AA5667" w:rsidP="006968CB">
      <w:pPr>
        <w:pStyle w:val="Akapitzlist"/>
        <w:numPr>
          <w:ilvl w:val="0"/>
          <w:numId w:val="7"/>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 xml:space="preserve">W § 1 pkt </w:t>
      </w:r>
      <w:r w:rsidR="00BA68F0">
        <w:rPr>
          <w:rFonts w:ascii="Times New Roman" w:eastAsia="Calibri" w:hAnsi="Times New Roman" w:cs="Times New Roman"/>
          <w:kern w:val="0"/>
          <w:sz w:val="24"/>
          <w:szCs w:val="24"/>
          <w:lang w:eastAsia="ar-SA"/>
          <w14:ligatures w14:val="none"/>
        </w:rPr>
        <w:t>4</w:t>
      </w:r>
      <w:r w:rsidRPr="00EC53C4">
        <w:rPr>
          <w:rFonts w:ascii="Times New Roman" w:eastAsia="Calibri" w:hAnsi="Times New Roman" w:cs="Times New Roman"/>
          <w:kern w:val="0"/>
          <w:sz w:val="24"/>
          <w:szCs w:val="24"/>
          <w:lang w:eastAsia="ar-SA"/>
          <w14:ligatures w14:val="none"/>
        </w:rPr>
        <w:t xml:space="preserve"> projektu rozporządzenia zmodyfikowano brzmienie przepisu § 12, eliminując występującą w nim niezręczność językową</w:t>
      </w:r>
      <w:r w:rsidR="00372A55">
        <w:rPr>
          <w:rFonts w:ascii="Times New Roman" w:eastAsia="Calibri" w:hAnsi="Times New Roman" w:cs="Times New Roman"/>
          <w:kern w:val="0"/>
          <w:sz w:val="24"/>
          <w:szCs w:val="24"/>
          <w:lang w:eastAsia="ar-SA"/>
          <w14:ligatures w14:val="none"/>
        </w:rPr>
        <w:t>.</w:t>
      </w:r>
    </w:p>
    <w:p w14:paraId="14C0E163" w14:textId="77777777" w:rsidR="00372A55" w:rsidRDefault="00372A55" w:rsidP="002B7E3C">
      <w:pPr>
        <w:pStyle w:val="Akapitzlist"/>
        <w:spacing w:after="0" w:line="276" w:lineRule="auto"/>
        <w:jc w:val="both"/>
        <w:rPr>
          <w:rFonts w:ascii="Times New Roman" w:eastAsia="Calibri" w:hAnsi="Times New Roman" w:cs="Times New Roman"/>
          <w:kern w:val="0"/>
          <w:sz w:val="24"/>
          <w:szCs w:val="24"/>
          <w:lang w:eastAsia="ar-SA"/>
          <w14:ligatures w14:val="none"/>
        </w:rPr>
      </w:pPr>
    </w:p>
    <w:p w14:paraId="22B3F10E" w14:textId="6EE9FCD9" w:rsidR="00372A55" w:rsidRDefault="00372A55" w:rsidP="006968CB">
      <w:pPr>
        <w:pStyle w:val="Akapitzlist"/>
        <w:numPr>
          <w:ilvl w:val="0"/>
          <w:numId w:val="7"/>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W § 1 pkt 5 </w:t>
      </w:r>
      <w:r w:rsidR="0018040A">
        <w:rPr>
          <w:rFonts w:ascii="Times New Roman" w:eastAsia="Calibri" w:hAnsi="Times New Roman" w:cs="Times New Roman"/>
          <w:kern w:val="0"/>
          <w:sz w:val="24"/>
          <w:szCs w:val="24"/>
          <w:lang w:eastAsia="ar-SA"/>
          <w14:ligatures w14:val="none"/>
        </w:rPr>
        <w:t xml:space="preserve">lit. c ust. 4 </w:t>
      </w:r>
      <w:r>
        <w:rPr>
          <w:rFonts w:ascii="Times New Roman" w:eastAsia="Calibri" w:hAnsi="Times New Roman" w:cs="Times New Roman"/>
          <w:kern w:val="0"/>
          <w:sz w:val="24"/>
          <w:szCs w:val="24"/>
          <w:lang w:eastAsia="ar-SA"/>
          <w14:ligatures w14:val="none"/>
        </w:rPr>
        <w:t>otrzymał brzmienie:</w:t>
      </w:r>
    </w:p>
    <w:p w14:paraId="05571F83" w14:textId="74D67610" w:rsidR="00AA5667" w:rsidRDefault="00372A55" w:rsidP="00372A55">
      <w:pPr>
        <w:pStyle w:val="Akapitzlist"/>
        <w:spacing w:after="0" w:line="276" w:lineRule="auto"/>
        <w:jc w:val="both"/>
        <w:rPr>
          <w:rFonts w:ascii="Times New Roman" w:eastAsia="Calibri" w:hAnsi="Times New Roman" w:cs="Times New Roman"/>
          <w:kern w:val="0"/>
          <w:sz w:val="24"/>
          <w:szCs w:val="24"/>
          <w:lang w:eastAsia="ar-SA"/>
          <w14:ligatures w14:val="none"/>
        </w:rPr>
      </w:pPr>
      <w:r w:rsidRPr="00372A55">
        <w:rPr>
          <w:rFonts w:ascii="Times New Roman" w:eastAsia="Calibri" w:hAnsi="Times New Roman" w:cs="Times New Roman"/>
          <w:kern w:val="0"/>
          <w:sz w:val="24"/>
          <w:szCs w:val="24"/>
          <w:lang w:eastAsia="ar-SA"/>
          <w14:ligatures w14:val="none"/>
        </w:rPr>
        <w:lastRenderedPageBreak/>
        <w:t xml:space="preserve">„4. </w:t>
      </w:r>
      <w:r w:rsidR="00DD4D5C" w:rsidRPr="00DD4D5C">
        <w:rPr>
          <w:rFonts w:ascii="Times New Roman" w:eastAsia="Calibri" w:hAnsi="Times New Roman" w:cs="Times New Roman"/>
          <w:kern w:val="0"/>
          <w:sz w:val="24"/>
          <w:szCs w:val="24"/>
          <w:lang w:eastAsia="ar-SA"/>
          <w14:ligatures w14:val="none"/>
        </w:rPr>
        <w:t>Wykonywanie prac domowych, o których mowa w ust. 1 pkt 2 lit. b, może mieć wpływ na podwyższenie rocznej oceny klasyfikacyjnej z zajęć edukacyjnych, jeżeli przewidują to szczegółowe warunki i sposób oceniania wewnątrzszkolnego</w:t>
      </w:r>
      <w:r w:rsidRPr="00372A55">
        <w:rPr>
          <w:rFonts w:ascii="Times New Roman" w:eastAsia="Calibri" w:hAnsi="Times New Roman" w:cs="Times New Roman"/>
          <w:kern w:val="0"/>
          <w:sz w:val="24"/>
          <w:szCs w:val="24"/>
          <w:lang w:eastAsia="ar-SA"/>
          <w14:ligatures w14:val="none"/>
        </w:rPr>
        <w:t>.”</w:t>
      </w:r>
    </w:p>
    <w:p w14:paraId="24B826B2" w14:textId="77777777" w:rsidR="00372A55" w:rsidRDefault="00372A55" w:rsidP="002B7E3C">
      <w:pPr>
        <w:pStyle w:val="Akapitzlist"/>
        <w:spacing w:after="0" w:line="276" w:lineRule="auto"/>
        <w:jc w:val="both"/>
        <w:rPr>
          <w:rFonts w:ascii="Times New Roman" w:eastAsia="Calibri" w:hAnsi="Times New Roman" w:cs="Times New Roman"/>
          <w:kern w:val="0"/>
          <w:sz w:val="24"/>
          <w:szCs w:val="24"/>
          <w:lang w:eastAsia="ar-SA"/>
          <w14:ligatures w14:val="none"/>
        </w:rPr>
      </w:pPr>
    </w:p>
    <w:p w14:paraId="7A60858E" w14:textId="11C641F2" w:rsidR="00AA5667" w:rsidRPr="00EC53C4" w:rsidRDefault="00AA5667" w:rsidP="006968CB">
      <w:pPr>
        <w:pStyle w:val="Akapitzlist"/>
        <w:numPr>
          <w:ilvl w:val="0"/>
          <w:numId w:val="7"/>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 xml:space="preserve">W § 1 pkt </w:t>
      </w:r>
      <w:r w:rsidR="00BA68F0">
        <w:rPr>
          <w:rFonts w:ascii="Times New Roman" w:eastAsia="Calibri" w:hAnsi="Times New Roman" w:cs="Times New Roman"/>
          <w:kern w:val="0"/>
          <w:sz w:val="24"/>
          <w:szCs w:val="24"/>
          <w:lang w:eastAsia="ar-SA"/>
          <w14:ligatures w14:val="none"/>
        </w:rPr>
        <w:t>5</w:t>
      </w:r>
      <w:r w:rsidRPr="00EC53C4">
        <w:rPr>
          <w:rFonts w:ascii="Times New Roman" w:eastAsia="Calibri" w:hAnsi="Times New Roman" w:cs="Times New Roman"/>
          <w:kern w:val="0"/>
          <w:sz w:val="24"/>
          <w:szCs w:val="24"/>
          <w:lang w:eastAsia="ar-SA"/>
          <w14:ligatures w14:val="none"/>
        </w:rPr>
        <w:t xml:space="preserve"> </w:t>
      </w:r>
      <w:r w:rsidR="0018040A">
        <w:rPr>
          <w:rFonts w:ascii="Times New Roman" w:eastAsia="Calibri" w:hAnsi="Times New Roman" w:cs="Times New Roman"/>
          <w:kern w:val="0"/>
          <w:sz w:val="24"/>
          <w:szCs w:val="24"/>
          <w:lang w:eastAsia="ar-SA"/>
          <w14:ligatures w14:val="none"/>
        </w:rPr>
        <w:t xml:space="preserve">lit. a </w:t>
      </w:r>
      <w:r w:rsidR="00551A7E">
        <w:rPr>
          <w:rFonts w:ascii="Times New Roman" w:eastAsia="Calibri" w:hAnsi="Times New Roman" w:cs="Times New Roman"/>
          <w:kern w:val="0"/>
          <w:sz w:val="24"/>
          <w:szCs w:val="24"/>
          <w:lang w:eastAsia="ar-SA"/>
          <w14:ligatures w14:val="none"/>
        </w:rPr>
        <w:t xml:space="preserve">zmieniono redakcję przepisu tak, aby wyodrębnić prace praktyczno-techniczne. Dodano </w:t>
      </w:r>
      <w:r w:rsidRPr="00EC53C4">
        <w:rPr>
          <w:rFonts w:ascii="Times New Roman" w:eastAsia="Calibri" w:hAnsi="Times New Roman" w:cs="Times New Roman"/>
          <w:kern w:val="0"/>
          <w:sz w:val="24"/>
          <w:szCs w:val="24"/>
          <w:lang w:eastAsia="ar-SA"/>
          <w14:ligatures w14:val="none"/>
        </w:rPr>
        <w:t>lit. a</w:t>
      </w:r>
      <w:r w:rsidR="00551A7E">
        <w:rPr>
          <w:rFonts w:ascii="Times New Roman" w:eastAsia="Calibri" w:hAnsi="Times New Roman" w:cs="Times New Roman"/>
          <w:kern w:val="0"/>
          <w:sz w:val="24"/>
          <w:szCs w:val="24"/>
          <w:lang w:eastAsia="ar-SA"/>
          <w14:ligatures w14:val="none"/>
        </w:rPr>
        <w:t>, w której określono, że w klasach IV</w:t>
      </w:r>
      <w:r w:rsidR="005738FC">
        <w:rPr>
          <w:rFonts w:ascii="Times New Roman" w:eastAsia="Calibri" w:hAnsi="Times New Roman" w:cs="Times New Roman"/>
          <w:kern w:val="0"/>
          <w:sz w:val="24"/>
          <w:szCs w:val="24"/>
          <w:lang w:eastAsia="ar-SA"/>
          <w14:ligatures w14:val="none"/>
        </w:rPr>
        <w:t>–</w:t>
      </w:r>
      <w:r w:rsidR="00551A7E">
        <w:rPr>
          <w:rFonts w:ascii="Times New Roman" w:eastAsia="Calibri" w:hAnsi="Times New Roman" w:cs="Times New Roman"/>
          <w:kern w:val="0"/>
          <w:sz w:val="24"/>
          <w:szCs w:val="24"/>
          <w:lang w:eastAsia="ar-SA"/>
          <w14:ligatures w14:val="none"/>
        </w:rPr>
        <w:t>VIII nie zadaje się uczniom prac praktyczno-technicznych do wykonania w czasie wolnym od zajęć dydaktycznych.</w:t>
      </w:r>
      <w:r w:rsidRPr="00EC53C4">
        <w:rPr>
          <w:rFonts w:ascii="Times New Roman" w:eastAsia="Calibri" w:hAnsi="Times New Roman" w:cs="Times New Roman"/>
          <w:kern w:val="0"/>
          <w:sz w:val="24"/>
          <w:szCs w:val="24"/>
          <w:lang w:eastAsia="ar-SA"/>
          <w14:ligatures w14:val="none"/>
        </w:rPr>
        <w:t xml:space="preserve"> </w:t>
      </w:r>
      <w:r w:rsidR="00551A7E">
        <w:rPr>
          <w:rFonts w:ascii="Times New Roman" w:eastAsia="Calibri" w:hAnsi="Times New Roman" w:cs="Times New Roman"/>
          <w:kern w:val="0"/>
          <w:sz w:val="24"/>
          <w:szCs w:val="24"/>
          <w:lang w:eastAsia="ar-SA"/>
          <w14:ligatures w14:val="none"/>
        </w:rPr>
        <w:t>D</w:t>
      </w:r>
      <w:r w:rsidRPr="00EC53C4">
        <w:rPr>
          <w:rFonts w:ascii="Times New Roman" w:eastAsia="Calibri" w:hAnsi="Times New Roman" w:cs="Times New Roman"/>
          <w:kern w:val="0"/>
          <w:sz w:val="24"/>
          <w:szCs w:val="24"/>
          <w:lang w:eastAsia="ar-SA"/>
          <w14:ligatures w14:val="none"/>
        </w:rPr>
        <w:t xml:space="preserve">oprecyzowano również brzmienie przepisu wskazując, że </w:t>
      </w:r>
      <w:r w:rsidR="00551A7E">
        <w:rPr>
          <w:rFonts w:ascii="Times New Roman" w:eastAsia="Calibri" w:hAnsi="Times New Roman" w:cs="Times New Roman"/>
          <w:kern w:val="0"/>
          <w:sz w:val="24"/>
          <w:szCs w:val="24"/>
          <w:lang w:eastAsia="ar-SA"/>
          <w14:ligatures w14:val="none"/>
        </w:rPr>
        <w:t xml:space="preserve">pisemna </w:t>
      </w:r>
      <w:r w:rsidRPr="00EC53C4">
        <w:rPr>
          <w:rFonts w:ascii="Times New Roman" w:eastAsia="Calibri" w:hAnsi="Times New Roman" w:cs="Times New Roman"/>
          <w:kern w:val="0"/>
          <w:sz w:val="24"/>
          <w:szCs w:val="24"/>
          <w:lang w:eastAsia="ar-SA"/>
          <w14:ligatures w14:val="none"/>
        </w:rPr>
        <w:t>praca domowa służy utrwalaniu, rozwijaniu lub praktycznemu zastosowaniu treści nauczania zrealizowanych w czasie zajęć edukacyjnych (do tej pory przepis ten wskazywał na treści nauczania realizowane w czasie zajęć edukacyjnych).</w:t>
      </w:r>
    </w:p>
    <w:p w14:paraId="63F095CA"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p>
    <w:p w14:paraId="1FAF544E" w14:textId="7FDA8D32" w:rsidR="00AA5667" w:rsidRPr="00EC53C4" w:rsidRDefault="00AA5667" w:rsidP="006968CB">
      <w:pPr>
        <w:pStyle w:val="Akapitzlist"/>
        <w:numPr>
          <w:ilvl w:val="0"/>
          <w:numId w:val="7"/>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 xml:space="preserve">W § 1 pkt </w:t>
      </w:r>
      <w:r w:rsidR="00316736">
        <w:rPr>
          <w:rFonts w:ascii="Times New Roman" w:eastAsia="Calibri" w:hAnsi="Times New Roman" w:cs="Times New Roman"/>
          <w:kern w:val="0"/>
          <w:sz w:val="24"/>
          <w:szCs w:val="24"/>
          <w:lang w:eastAsia="ar-SA"/>
          <w14:ligatures w14:val="none"/>
        </w:rPr>
        <w:t>8</w:t>
      </w:r>
      <w:r w:rsidRPr="00EC53C4">
        <w:rPr>
          <w:rFonts w:ascii="Times New Roman" w:eastAsia="Calibri" w:hAnsi="Times New Roman" w:cs="Times New Roman"/>
          <w:kern w:val="0"/>
          <w:sz w:val="24"/>
          <w:szCs w:val="24"/>
          <w:lang w:eastAsia="ar-SA"/>
          <w14:ligatures w14:val="none"/>
        </w:rPr>
        <w:t xml:space="preserve"> projektu rozporządzenia:</w:t>
      </w:r>
    </w:p>
    <w:p w14:paraId="2441F9B9" w14:textId="72DD1DC1" w:rsidR="00AA5667" w:rsidRPr="005738FC" w:rsidRDefault="00AA5667" w:rsidP="005738FC">
      <w:pPr>
        <w:pStyle w:val="Akapitzlist"/>
        <w:numPr>
          <w:ilvl w:val="0"/>
          <w:numId w:val="9"/>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zrezygnowano w § 17a ust. 2 ze ścisłego określenia czasu przeprowadzania egzaminu klasyfikacyjnego, egzaminu poprawkowego oraz sprawdzianu wiadomości i</w:t>
      </w:r>
      <w:r w:rsidR="00AF0B1F">
        <w:rPr>
          <w:rFonts w:ascii="Times New Roman" w:eastAsia="Calibri" w:hAnsi="Times New Roman" w:cs="Times New Roman"/>
          <w:kern w:val="0"/>
          <w:sz w:val="24"/>
          <w:szCs w:val="24"/>
          <w:lang w:eastAsia="ar-SA"/>
          <w14:ligatures w14:val="none"/>
        </w:rPr>
        <w:t> </w:t>
      </w:r>
      <w:r w:rsidRPr="00EC53C4">
        <w:rPr>
          <w:rFonts w:ascii="Times New Roman" w:eastAsia="Calibri" w:hAnsi="Times New Roman" w:cs="Times New Roman"/>
          <w:kern w:val="0"/>
          <w:sz w:val="24"/>
          <w:szCs w:val="24"/>
          <w:lang w:eastAsia="ar-SA"/>
          <w14:ligatures w14:val="none"/>
        </w:rPr>
        <w:t>umiejętności. Zamiast tego ograniczono się do określenia czasu minimalnego trwania egzaminu/sprawdzianu: 30 minut w klasach I</w:t>
      </w:r>
      <w:r w:rsidR="005738FC">
        <w:rPr>
          <w:rFonts w:ascii="Times New Roman" w:eastAsia="Calibri" w:hAnsi="Times New Roman" w:cs="Times New Roman"/>
          <w:kern w:val="0"/>
          <w:sz w:val="24"/>
          <w:szCs w:val="24"/>
          <w:lang w:eastAsia="ar-SA"/>
          <w14:ligatures w14:val="none"/>
        </w:rPr>
        <w:t>–</w:t>
      </w:r>
      <w:r w:rsidRPr="00EC53C4">
        <w:rPr>
          <w:rFonts w:ascii="Times New Roman" w:eastAsia="Calibri" w:hAnsi="Times New Roman" w:cs="Times New Roman"/>
          <w:kern w:val="0"/>
          <w:sz w:val="24"/>
          <w:szCs w:val="24"/>
          <w:lang w:eastAsia="ar-SA"/>
          <w14:ligatures w14:val="none"/>
        </w:rPr>
        <w:t>III szkoły podstawowej, 45 minut w</w:t>
      </w:r>
      <w:r w:rsidR="00AF0B1F">
        <w:rPr>
          <w:rFonts w:ascii="Times New Roman" w:eastAsia="Calibri" w:hAnsi="Times New Roman" w:cs="Times New Roman"/>
          <w:kern w:val="0"/>
          <w:sz w:val="24"/>
          <w:szCs w:val="24"/>
          <w:lang w:eastAsia="ar-SA"/>
          <w14:ligatures w14:val="none"/>
        </w:rPr>
        <w:t> </w:t>
      </w:r>
      <w:r w:rsidRPr="005738FC">
        <w:rPr>
          <w:rFonts w:ascii="Times New Roman" w:eastAsia="Calibri" w:hAnsi="Times New Roman" w:cs="Times New Roman"/>
          <w:kern w:val="0"/>
          <w:sz w:val="24"/>
          <w:szCs w:val="24"/>
          <w:lang w:eastAsia="ar-SA"/>
          <w14:ligatures w14:val="none"/>
        </w:rPr>
        <w:t>klasach IV</w:t>
      </w:r>
      <w:r w:rsidR="005738FC" w:rsidRPr="005738FC">
        <w:rPr>
          <w:rFonts w:ascii="Times New Roman" w:eastAsia="Calibri" w:hAnsi="Times New Roman" w:cs="Times New Roman"/>
          <w:kern w:val="0"/>
          <w:sz w:val="24"/>
          <w:szCs w:val="24"/>
          <w:lang w:eastAsia="ar-SA"/>
          <w14:ligatures w14:val="none"/>
        </w:rPr>
        <w:t>–</w:t>
      </w:r>
      <w:r w:rsidRPr="005738FC">
        <w:rPr>
          <w:rFonts w:ascii="Times New Roman" w:eastAsia="Calibri" w:hAnsi="Times New Roman" w:cs="Times New Roman"/>
          <w:kern w:val="0"/>
          <w:sz w:val="24"/>
          <w:szCs w:val="24"/>
          <w:lang w:eastAsia="ar-SA"/>
          <w14:ligatures w14:val="none"/>
        </w:rPr>
        <w:t>VIII szkoły podstawowej, 60 minut w szkole ponadpodstawowej. Doprecyzowano również, że ten czas minimalny dotyczy części pisemnej i ustnej łącznie;</w:t>
      </w:r>
    </w:p>
    <w:p w14:paraId="1215E954" w14:textId="28F339CF" w:rsidR="00AA5667" w:rsidRPr="00EC53C4" w:rsidRDefault="00AA5667" w:rsidP="006968CB">
      <w:pPr>
        <w:pStyle w:val="Akapitzlist"/>
        <w:numPr>
          <w:ilvl w:val="0"/>
          <w:numId w:val="9"/>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zmieniono przepis § 17a ust. 4, mówiący o tym, że uczeń powinien uzyskać informację o wyniku przeprowadzonego egzaminu/sprawdzianu nie później niż w dniu następującym po dniu jego przeprowadzeni</w:t>
      </w:r>
      <w:r w:rsidR="00DB4DF2">
        <w:rPr>
          <w:rFonts w:ascii="Times New Roman" w:eastAsia="Calibri" w:hAnsi="Times New Roman" w:cs="Times New Roman"/>
          <w:kern w:val="0"/>
          <w:sz w:val="24"/>
          <w:szCs w:val="24"/>
          <w:lang w:eastAsia="ar-SA"/>
          <w14:ligatures w14:val="none"/>
        </w:rPr>
        <w:t>a</w:t>
      </w:r>
      <w:r w:rsidRPr="00EC53C4">
        <w:rPr>
          <w:rFonts w:ascii="Times New Roman" w:eastAsia="Calibri" w:hAnsi="Times New Roman" w:cs="Times New Roman"/>
          <w:kern w:val="0"/>
          <w:sz w:val="24"/>
          <w:szCs w:val="24"/>
          <w:lang w:eastAsia="ar-SA"/>
          <w14:ligatures w14:val="none"/>
        </w:rPr>
        <w:t>;</w:t>
      </w:r>
    </w:p>
    <w:p w14:paraId="6DA4FB0D" w14:textId="69824E81" w:rsidR="00AA5667" w:rsidRPr="00EC53C4" w:rsidRDefault="00AA5667" w:rsidP="006968CB">
      <w:pPr>
        <w:pStyle w:val="Akapitzlist"/>
        <w:numPr>
          <w:ilvl w:val="0"/>
          <w:numId w:val="9"/>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w § 17a dodano ust. 8, w którym dopuszczono, w szczególnych przypadkach wynikających ze stanu zdrowia lub niepełnosprawności ucznia, możliwość przeprowadzenia egzaminów lub sprawdzianu w innym miejscu niż szkoła, na wniosek ucznia, a w przypadku ucznia niepełnoletniego, jego rodziców i za zgodą dyrektora szkoły, przy zachowaniu pozostałych warunków przeprowadzania tego egzaminu lub sprawdzianu;</w:t>
      </w:r>
    </w:p>
    <w:p w14:paraId="6D40231F" w14:textId="3504ABBA" w:rsidR="00AA5667" w:rsidRPr="00EC53C4" w:rsidRDefault="00AA5667" w:rsidP="006968CB">
      <w:pPr>
        <w:pStyle w:val="Akapitzlist"/>
        <w:numPr>
          <w:ilvl w:val="0"/>
          <w:numId w:val="9"/>
        </w:numPr>
        <w:spacing w:after="0" w:line="276" w:lineRule="auto"/>
        <w:jc w:val="both"/>
        <w:rPr>
          <w:rFonts w:ascii="Times New Roman" w:eastAsia="Calibri" w:hAnsi="Times New Roman" w:cs="Times New Roman"/>
          <w:kern w:val="0"/>
          <w:sz w:val="24"/>
          <w:szCs w:val="24"/>
          <w:lang w:eastAsia="ar-SA"/>
          <w14:ligatures w14:val="none"/>
        </w:rPr>
      </w:pPr>
      <w:r w:rsidRPr="00EC53C4">
        <w:rPr>
          <w:rFonts w:ascii="Times New Roman" w:eastAsia="Calibri" w:hAnsi="Times New Roman" w:cs="Times New Roman"/>
          <w:kern w:val="0"/>
          <w:sz w:val="24"/>
          <w:szCs w:val="24"/>
          <w:lang w:eastAsia="ar-SA"/>
          <w14:ligatures w14:val="none"/>
        </w:rPr>
        <w:t>przeredagowano brzmienie przepisu 17a ust. 6, określającego postępowanie z</w:t>
      </w:r>
      <w:r w:rsidR="009037E6">
        <w:rPr>
          <w:rFonts w:ascii="Times New Roman" w:eastAsia="Calibri" w:hAnsi="Times New Roman" w:cs="Times New Roman"/>
          <w:kern w:val="0"/>
          <w:sz w:val="24"/>
          <w:szCs w:val="24"/>
          <w:lang w:eastAsia="ar-SA"/>
          <w14:ligatures w14:val="none"/>
        </w:rPr>
        <w:t> </w:t>
      </w:r>
      <w:r w:rsidRPr="00EC53C4">
        <w:rPr>
          <w:rFonts w:ascii="Times New Roman" w:eastAsia="Calibri" w:hAnsi="Times New Roman" w:cs="Times New Roman"/>
          <w:kern w:val="0"/>
          <w:sz w:val="24"/>
          <w:szCs w:val="24"/>
          <w:lang w:eastAsia="ar-SA"/>
          <w14:ligatures w14:val="none"/>
        </w:rPr>
        <w:t>urządzeniem telekomunikacyjnym, na którym została zainstalowana aplikacja mobilna – usunięto obowiązek przekazania urządzenia telekomunikacyjnego przewodniczącemu komisji przed wejściem na salę oraz wskazano, że to urządzenie telekomunikacyjne jest umieszczane, na czas trwania egzaminu lub sprawdzianu, na stole, przy którym pracuje uczeń.</w:t>
      </w:r>
    </w:p>
    <w:p w14:paraId="1D318ADF" w14:textId="77777777" w:rsidR="006E6503" w:rsidRPr="006E6503" w:rsidRDefault="006E6503" w:rsidP="006968CB">
      <w:pPr>
        <w:spacing w:after="0" w:line="276" w:lineRule="auto"/>
        <w:jc w:val="both"/>
        <w:rPr>
          <w:rFonts w:ascii="Times New Roman" w:eastAsia="Calibri" w:hAnsi="Times New Roman" w:cs="Times New Roman"/>
          <w:kern w:val="0"/>
          <w:sz w:val="24"/>
          <w:szCs w:val="24"/>
          <w:lang w:eastAsia="ar-SA"/>
          <w14:ligatures w14:val="none"/>
        </w:rPr>
      </w:pPr>
    </w:p>
    <w:p w14:paraId="10A952EC" w14:textId="77777777" w:rsidR="006E6503" w:rsidRPr="00617B07" w:rsidRDefault="006E6503" w:rsidP="006968CB">
      <w:pPr>
        <w:spacing w:after="0" w:line="276" w:lineRule="auto"/>
        <w:jc w:val="both"/>
        <w:rPr>
          <w:rFonts w:ascii="Times New Roman" w:eastAsia="Calibri" w:hAnsi="Times New Roman" w:cs="Times New Roman"/>
          <w:b/>
          <w:bCs/>
          <w:kern w:val="0"/>
          <w:sz w:val="24"/>
          <w:szCs w:val="24"/>
          <w:lang w:eastAsia="ar-SA"/>
          <w14:ligatures w14:val="none"/>
        </w:rPr>
      </w:pPr>
      <w:r w:rsidRPr="00617B07">
        <w:rPr>
          <w:rFonts w:ascii="Times New Roman" w:eastAsia="Calibri" w:hAnsi="Times New Roman" w:cs="Times New Roman"/>
          <w:b/>
          <w:bCs/>
          <w:kern w:val="0"/>
          <w:sz w:val="24"/>
          <w:szCs w:val="24"/>
          <w:lang w:eastAsia="ar-SA"/>
          <w14:ligatures w14:val="none"/>
        </w:rPr>
        <w:t>Uwagi zgłoszone do projektu rozporządzenia</w:t>
      </w:r>
    </w:p>
    <w:p w14:paraId="6BD12E6A" w14:textId="77777777" w:rsidR="00E70C9F" w:rsidRPr="00617B07" w:rsidRDefault="00E70C9F" w:rsidP="006968CB">
      <w:pPr>
        <w:spacing w:after="0" w:line="276" w:lineRule="auto"/>
        <w:jc w:val="both"/>
        <w:rPr>
          <w:rFonts w:ascii="Times New Roman" w:eastAsia="Calibri" w:hAnsi="Times New Roman" w:cs="Times New Roman"/>
          <w:b/>
          <w:bCs/>
          <w:kern w:val="0"/>
          <w:sz w:val="24"/>
          <w:szCs w:val="24"/>
          <w:lang w:eastAsia="ar-SA"/>
          <w14:ligatures w14:val="none"/>
        </w:rPr>
      </w:pPr>
    </w:p>
    <w:p w14:paraId="255FBB8F" w14:textId="55FE8DC4" w:rsidR="00E70C9F" w:rsidRPr="009037E6" w:rsidRDefault="00617B07" w:rsidP="006968CB">
      <w:pPr>
        <w:spacing w:after="0" w:line="276" w:lineRule="auto"/>
        <w:jc w:val="both"/>
        <w:rPr>
          <w:rFonts w:ascii="Times New Roman" w:eastAsia="Calibri" w:hAnsi="Times New Roman" w:cs="Times New Roman"/>
          <w:b/>
          <w:bCs/>
          <w:kern w:val="0"/>
          <w:sz w:val="24"/>
          <w:szCs w:val="24"/>
          <w:u w:val="single"/>
          <w:lang w:eastAsia="ar-SA"/>
          <w14:ligatures w14:val="none"/>
        </w:rPr>
      </w:pPr>
      <w:r w:rsidRPr="009037E6">
        <w:rPr>
          <w:rFonts w:ascii="Times New Roman" w:eastAsia="Calibri" w:hAnsi="Times New Roman" w:cs="Times New Roman"/>
          <w:b/>
          <w:bCs/>
          <w:kern w:val="0"/>
          <w:sz w:val="24"/>
          <w:szCs w:val="24"/>
          <w:u w:val="single"/>
          <w:lang w:eastAsia="ar-SA"/>
          <w14:ligatures w14:val="none"/>
        </w:rPr>
        <w:t>Uwagi w zakresie p</w:t>
      </w:r>
      <w:r w:rsidR="00E70C9F" w:rsidRPr="009037E6">
        <w:rPr>
          <w:rFonts w:ascii="Times New Roman" w:eastAsia="Calibri" w:hAnsi="Times New Roman" w:cs="Times New Roman"/>
          <w:b/>
          <w:bCs/>
          <w:kern w:val="0"/>
          <w:sz w:val="24"/>
          <w:szCs w:val="24"/>
          <w:u w:val="single"/>
          <w:lang w:eastAsia="ar-SA"/>
          <w14:ligatures w14:val="none"/>
        </w:rPr>
        <w:t>rac domow</w:t>
      </w:r>
      <w:r w:rsidRPr="009037E6">
        <w:rPr>
          <w:rFonts w:ascii="Times New Roman" w:eastAsia="Calibri" w:hAnsi="Times New Roman" w:cs="Times New Roman"/>
          <w:b/>
          <w:bCs/>
          <w:kern w:val="0"/>
          <w:sz w:val="24"/>
          <w:szCs w:val="24"/>
          <w:u w:val="single"/>
          <w:lang w:eastAsia="ar-SA"/>
          <w14:ligatures w14:val="none"/>
        </w:rPr>
        <w:t>ych</w:t>
      </w:r>
    </w:p>
    <w:p w14:paraId="2D4AAFBC" w14:textId="77777777" w:rsidR="00F26E82" w:rsidRDefault="00F26E82"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75E2A5C8" w14:textId="23764D49" w:rsidR="00F26E82" w:rsidRDefault="00F26E82"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9E68EB">
        <w:rPr>
          <w:rFonts w:ascii="Times New Roman" w:eastAsia="Calibri" w:hAnsi="Times New Roman" w:cs="Times New Roman"/>
          <w:kern w:val="0"/>
          <w:sz w:val="24"/>
          <w:szCs w:val="24"/>
          <w:lang w:eastAsia="ar-SA"/>
          <w14:ligatures w14:val="none"/>
        </w:rPr>
        <w:t>Proponowane rozwiązanie z jednej strony zakazuje oceniania wykonanej nieobowiązkowej pracy domowej a z drugiej dopuszcza uwzględnianie systematyczności jej wykonywania przy ustalaniu rocznej oceny klasyfikacyjnej.</w:t>
      </w:r>
      <w:r w:rsidR="00FA19AB" w:rsidRPr="009E68EB">
        <w:rPr>
          <w:rFonts w:ascii="Times New Roman" w:eastAsia="Calibri" w:hAnsi="Times New Roman" w:cs="Times New Roman"/>
          <w:kern w:val="0"/>
          <w:sz w:val="24"/>
          <w:szCs w:val="24"/>
          <w:lang w:eastAsia="ar-SA"/>
          <w14:ligatures w14:val="none"/>
        </w:rPr>
        <w:t xml:space="preserve"> </w:t>
      </w:r>
    </w:p>
    <w:p w14:paraId="4E7BF226" w14:textId="6C23409F" w:rsidR="00F26E82" w:rsidRDefault="00F26E82"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lastRenderedPageBreak/>
        <w:t xml:space="preserve">Uwaga zgłoszona przez </w:t>
      </w:r>
      <w:r w:rsidRPr="00F26E82">
        <w:rPr>
          <w:rFonts w:ascii="Times New Roman" w:eastAsia="Calibri" w:hAnsi="Times New Roman" w:cs="Times New Roman"/>
          <w:kern w:val="0"/>
          <w:sz w:val="24"/>
          <w:szCs w:val="24"/>
          <w:lang w:eastAsia="ar-SA"/>
          <w14:ligatures w14:val="none"/>
        </w:rPr>
        <w:t>Związek Zawodowy „Rada Poradnictwa”</w:t>
      </w:r>
      <w:r>
        <w:rPr>
          <w:rFonts w:ascii="Times New Roman" w:eastAsia="Calibri" w:hAnsi="Times New Roman" w:cs="Times New Roman"/>
          <w:kern w:val="0"/>
          <w:sz w:val="24"/>
          <w:szCs w:val="24"/>
          <w:lang w:eastAsia="ar-SA"/>
          <w14:ligatures w14:val="none"/>
        </w:rPr>
        <w:t>,</w:t>
      </w:r>
      <w:r w:rsidRPr="00F26E82">
        <w:t xml:space="preserve"> </w:t>
      </w:r>
      <w:r w:rsidRPr="00F26E82">
        <w:rPr>
          <w:rFonts w:ascii="Times New Roman" w:eastAsia="Calibri" w:hAnsi="Times New Roman" w:cs="Times New Roman"/>
          <w:kern w:val="0"/>
          <w:sz w:val="24"/>
          <w:szCs w:val="24"/>
          <w:lang w:eastAsia="ar-SA"/>
          <w14:ligatures w14:val="none"/>
        </w:rPr>
        <w:t>KRASP-</w:t>
      </w:r>
      <w:proofErr w:type="spellStart"/>
      <w:r w:rsidRPr="00F26E82">
        <w:rPr>
          <w:rFonts w:ascii="Times New Roman" w:eastAsia="Calibri" w:hAnsi="Times New Roman" w:cs="Times New Roman"/>
          <w:kern w:val="0"/>
          <w:sz w:val="24"/>
          <w:szCs w:val="24"/>
          <w:lang w:eastAsia="ar-SA"/>
          <w14:ligatures w14:val="none"/>
        </w:rPr>
        <w:t>KRUPed</w:t>
      </w:r>
      <w:proofErr w:type="spellEnd"/>
      <w:r>
        <w:rPr>
          <w:rFonts w:ascii="Times New Roman" w:eastAsia="Calibri" w:hAnsi="Times New Roman" w:cs="Times New Roman"/>
          <w:kern w:val="0"/>
          <w:sz w:val="24"/>
          <w:szCs w:val="24"/>
          <w:lang w:eastAsia="ar-SA"/>
          <w14:ligatures w14:val="none"/>
        </w:rPr>
        <w:t xml:space="preserve">, </w:t>
      </w:r>
      <w:r w:rsidRPr="00F26E82">
        <w:rPr>
          <w:rFonts w:ascii="Times New Roman" w:eastAsia="Calibri" w:hAnsi="Times New Roman" w:cs="Times New Roman"/>
          <w:kern w:val="0"/>
          <w:sz w:val="24"/>
          <w:szCs w:val="24"/>
          <w:lang w:eastAsia="ar-SA"/>
          <w14:ligatures w14:val="none"/>
        </w:rPr>
        <w:t>Polskie Towarzystwo Historyczne</w:t>
      </w:r>
      <w:r>
        <w:rPr>
          <w:rFonts w:ascii="Times New Roman" w:eastAsia="Calibri" w:hAnsi="Times New Roman" w:cs="Times New Roman"/>
          <w:kern w:val="0"/>
          <w:sz w:val="24"/>
          <w:szCs w:val="24"/>
          <w:lang w:eastAsia="ar-SA"/>
          <w14:ligatures w14:val="none"/>
        </w:rPr>
        <w:t xml:space="preserve">, </w:t>
      </w:r>
      <w:r w:rsidR="007F0615" w:rsidRPr="007F0615">
        <w:rPr>
          <w:rFonts w:ascii="Times New Roman" w:eastAsia="Calibri" w:hAnsi="Times New Roman" w:cs="Times New Roman"/>
          <w:kern w:val="0"/>
          <w:sz w:val="24"/>
          <w:szCs w:val="24"/>
          <w:lang w:eastAsia="ar-SA"/>
          <w14:ligatures w14:val="none"/>
        </w:rPr>
        <w:t>Forum Związków Zawodowych</w:t>
      </w:r>
      <w:r w:rsidR="007F0615">
        <w:rPr>
          <w:rFonts w:ascii="Times New Roman" w:eastAsia="Calibri" w:hAnsi="Times New Roman" w:cs="Times New Roman"/>
          <w:kern w:val="0"/>
          <w:sz w:val="24"/>
          <w:szCs w:val="24"/>
          <w:lang w:eastAsia="ar-SA"/>
          <w14:ligatures w14:val="none"/>
        </w:rPr>
        <w:t xml:space="preserve">, Związek Nauczycielstwa Polskiego, </w:t>
      </w:r>
      <w:r w:rsidR="007F0615" w:rsidRPr="007F0615">
        <w:rPr>
          <w:rFonts w:ascii="Times New Roman" w:eastAsia="Calibri" w:hAnsi="Times New Roman" w:cs="Times New Roman"/>
          <w:kern w:val="0"/>
          <w:sz w:val="24"/>
          <w:szCs w:val="24"/>
          <w:lang w:eastAsia="ar-SA"/>
          <w14:ligatures w14:val="none"/>
        </w:rPr>
        <w:t>Krajowy Sekretariat Nauki i Oświaty NSZZ „Solidarność”</w:t>
      </w:r>
      <w:r w:rsidR="007F0615">
        <w:rPr>
          <w:rFonts w:ascii="Times New Roman" w:eastAsia="Calibri" w:hAnsi="Times New Roman" w:cs="Times New Roman"/>
          <w:kern w:val="0"/>
          <w:sz w:val="24"/>
          <w:szCs w:val="24"/>
          <w:lang w:eastAsia="ar-SA"/>
          <w14:ligatures w14:val="none"/>
        </w:rPr>
        <w:t xml:space="preserve">, </w:t>
      </w:r>
      <w:r w:rsidR="007F0615" w:rsidRPr="007F0615">
        <w:rPr>
          <w:rFonts w:ascii="Times New Roman" w:eastAsia="Calibri" w:hAnsi="Times New Roman" w:cs="Times New Roman"/>
          <w:kern w:val="0"/>
          <w:sz w:val="24"/>
          <w:szCs w:val="24"/>
          <w:lang w:eastAsia="ar-SA"/>
          <w14:ligatures w14:val="none"/>
        </w:rPr>
        <w:t>Krajow</w:t>
      </w:r>
      <w:r w:rsidR="000F4A00">
        <w:rPr>
          <w:rFonts w:ascii="Times New Roman" w:eastAsia="Calibri" w:hAnsi="Times New Roman" w:cs="Times New Roman"/>
          <w:kern w:val="0"/>
          <w:sz w:val="24"/>
          <w:szCs w:val="24"/>
          <w:lang w:eastAsia="ar-SA"/>
          <w14:ligatures w14:val="none"/>
        </w:rPr>
        <w:t>ą</w:t>
      </w:r>
      <w:r w:rsidR="007F0615" w:rsidRPr="007F0615">
        <w:rPr>
          <w:rFonts w:ascii="Times New Roman" w:eastAsia="Calibri" w:hAnsi="Times New Roman" w:cs="Times New Roman"/>
          <w:kern w:val="0"/>
          <w:sz w:val="24"/>
          <w:szCs w:val="24"/>
          <w:lang w:eastAsia="ar-SA"/>
          <w14:ligatures w14:val="none"/>
        </w:rPr>
        <w:t xml:space="preserve"> Sekcj</w:t>
      </w:r>
      <w:r w:rsidR="000F4A00">
        <w:rPr>
          <w:rFonts w:ascii="Times New Roman" w:eastAsia="Calibri" w:hAnsi="Times New Roman" w:cs="Times New Roman"/>
          <w:kern w:val="0"/>
          <w:sz w:val="24"/>
          <w:szCs w:val="24"/>
          <w:lang w:eastAsia="ar-SA"/>
          <w14:ligatures w14:val="none"/>
        </w:rPr>
        <w:t>ę</w:t>
      </w:r>
      <w:r w:rsidR="007F0615" w:rsidRPr="007F0615">
        <w:rPr>
          <w:rFonts w:ascii="Times New Roman" w:eastAsia="Calibri" w:hAnsi="Times New Roman" w:cs="Times New Roman"/>
          <w:kern w:val="0"/>
          <w:sz w:val="24"/>
          <w:szCs w:val="24"/>
          <w:lang w:eastAsia="ar-SA"/>
          <w14:ligatures w14:val="none"/>
        </w:rPr>
        <w:t xml:space="preserve"> Oświaty i Wychowania NSZZ "Solidarność"</w:t>
      </w:r>
      <w:r w:rsidR="007F0615">
        <w:rPr>
          <w:rFonts w:ascii="Times New Roman" w:eastAsia="Calibri" w:hAnsi="Times New Roman" w:cs="Times New Roman"/>
          <w:kern w:val="0"/>
          <w:sz w:val="24"/>
          <w:szCs w:val="24"/>
          <w:lang w:eastAsia="ar-SA"/>
          <w14:ligatures w14:val="none"/>
        </w:rPr>
        <w:t>.</w:t>
      </w:r>
    </w:p>
    <w:p w14:paraId="4A7BDEED" w14:textId="77777777" w:rsidR="009E68EB" w:rsidRDefault="009E68EB" w:rsidP="006968CB">
      <w:pPr>
        <w:spacing w:after="0" w:line="276" w:lineRule="auto"/>
        <w:jc w:val="both"/>
        <w:rPr>
          <w:rFonts w:ascii="Times New Roman" w:eastAsia="Calibri" w:hAnsi="Times New Roman" w:cs="Times New Roman"/>
          <w:kern w:val="0"/>
          <w:sz w:val="24"/>
          <w:szCs w:val="24"/>
          <w:lang w:eastAsia="ar-SA"/>
          <w14:ligatures w14:val="none"/>
        </w:rPr>
      </w:pPr>
    </w:p>
    <w:p w14:paraId="3304DFF7" w14:textId="0D24000B" w:rsidR="007F0615" w:rsidRPr="009E68EB" w:rsidRDefault="007F0615"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7F0615">
        <w:rPr>
          <w:rFonts w:ascii="Times New Roman" w:eastAsia="Calibri" w:hAnsi="Times New Roman" w:cs="Times New Roman"/>
          <w:kern w:val="0"/>
          <w:sz w:val="24"/>
          <w:szCs w:val="24"/>
          <w:u w:val="single"/>
          <w:lang w:eastAsia="ar-SA"/>
          <w14:ligatures w14:val="none"/>
        </w:rPr>
        <w:t>Stanowisko MEN</w:t>
      </w:r>
    </w:p>
    <w:p w14:paraId="2F9AEB16" w14:textId="7DB579CB" w:rsidR="00F26E82" w:rsidRDefault="00DD4D5C"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Po uzgodnieniach międzyresortowych, konsultacjach publicznych i opiniowaniu przepis </w:t>
      </w:r>
      <w:r w:rsidR="00A406B2" w:rsidRPr="00EC53C4">
        <w:rPr>
          <w:rFonts w:ascii="Times New Roman" w:eastAsia="Calibri" w:hAnsi="Times New Roman" w:cs="Times New Roman"/>
          <w:kern w:val="0"/>
          <w:sz w:val="24"/>
          <w:szCs w:val="24"/>
          <w:lang w:eastAsia="ar-SA"/>
          <w14:ligatures w14:val="none"/>
        </w:rPr>
        <w:t>§</w:t>
      </w:r>
      <w:r w:rsidR="00A406B2">
        <w:rPr>
          <w:rFonts w:ascii="Times New Roman" w:eastAsia="Calibri" w:hAnsi="Times New Roman" w:cs="Times New Roman"/>
          <w:kern w:val="0"/>
          <w:sz w:val="24"/>
          <w:szCs w:val="24"/>
          <w:lang w:eastAsia="ar-SA"/>
          <w14:ligatures w14:val="none"/>
        </w:rPr>
        <w:t xml:space="preserve"> 12a ust. 4 </w:t>
      </w:r>
      <w:r>
        <w:rPr>
          <w:rFonts w:ascii="Times New Roman" w:eastAsia="Calibri" w:hAnsi="Times New Roman" w:cs="Times New Roman"/>
          <w:kern w:val="0"/>
          <w:sz w:val="24"/>
          <w:szCs w:val="24"/>
          <w:lang w:eastAsia="ar-SA"/>
          <w14:ligatures w14:val="none"/>
        </w:rPr>
        <w:t>został zmodyfikowany i otrzymał brzmienie: „</w:t>
      </w:r>
      <w:r w:rsidR="00D0322B">
        <w:rPr>
          <w:rFonts w:ascii="Times New Roman" w:eastAsia="Calibri" w:hAnsi="Times New Roman" w:cs="Times New Roman"/>
          <w:kern w:val="0"/>
          <w:sz w:val="24"/>
          <w:szCs w:val="24"/>
          <w:lang w:eastAsia="ar-SA"/>
          <w14:ligatures w14:val="none"/>
        </w:rPr>
        <w:t>4.</w:t>
      </w:r>
      <w:r w:rsidRPr="00DD4D5C">
        <w:rPr>
          <w:rFonts w:ascii="Times New Roman" w:eastAsia="Calibri" w:hAnsi="Times New Roman" w:cs="Times New Roman"/>
          <w:kern w:val="0"/>
          <w:sz w:val="24"/>
          <w:szCs w:val="24"/>
          <w:lang w:eastAsia="ar-SA"/>
          <w14:ligatures w14:val="none"/>
        </w:rPr>
        <w:t>Wykonywanie prac domowych, o których mowa w ust. 1 pkt 2 lit. b, może mieć wpływ na podwyższenie rocznej oceny klasyfikacyjnej z zajęć edukacyjnych, jeżeli przewidują to szczegółowe warunki i sposób oceniania wewnątrzszkolnego</w:t>
      </w:r>
      <w:r>
        <w:rPr>
          <w:rFonts w:ascii="Times New Roman" w:eastAsia="Calibri" w:hAnsi="Times New Roman" w:cs="Times New Roman"/>
          <w:kern w:val="0"/>
          <w:sz w:val="24"/>
          <w:szCs w:val="24"/>
          <w:lang w:eastAsia="ar-SA"/>
          <w14:ligatures w14:val="none"/>
        </w:rPr>
        <w:t xml:space="preserve">”. </w:t>
      </w:r>
      <w:r w:rsidR="00BB69DC">
        <w:rPr>
          <w:rFonts w:ascii="Times New Roman" w:eastAsia="Calibri" w:hAnsi="Times New Roman" w:cs="Times New Roman"/>
          <w:kern w:val="0"/>
          <w:sz w:val="24"/>
          <w:szCs w:val="24"/>
          <w:lang w:eastAsia="ar-SA"/>
          <w14:ligatures w14:val="none"/>
        </w:rPr>
        <w:t>I</w:t>
      </w:r>
      <w:r w:rsidR="007F0615" w:rsidRPr="007F0615">
        <w:rPr>
          <w:rFonts w:ascii="Times New Roman" w:eastAsia="Calibri" w:hAnsi="Times New Roman" w:cs="Times New Roman"/>
          <w:kern w:val="0"/>
          <w:sz w:val="24"/>
          <w:szCs w:val="24"/>
          <w:lang w:eastAsia="ar-SA"/>
          <w14:ligatures w14:val="none"/>
        </w:rPr>
        <w:t>ntencją projektowanego przepisu jest wzmocnienie motywacji uczniów do podejmowania i</w:t>
      </w:r>
      <w:r w:rsidR="009037E6">
        <w:rPr>
          <w:rFonts w:ascii="Times New Roman" w:eastAsia="Calibri" w:hAnsi="Times New Roman" w:cs="Times New Roman"/>
          <w:kern w:val="0"/>
          <w:sz w:val="24"/>
          <w:szCs w:val="24"/>
          <w:lang w:eastAsia="ar-SA"/>
          <w14:ligatures w14:val="none"/>
        </w:rPr>
        <w:t> </w:t>
      </w:r>
      <w:r w:rsidR="007F0615" w:rsidRPr="007F0615">
        <w:rPr>
          <w:rFonts w:ascii="Times New Roman" w:eastAsia="Calibri" w:hAnsi="Times New Roman" w:cs="Times New Roman"/>
          <w:kern w:val="0"/>
          <w:sz w:val="24"/>
          <w:szCs w:val="24"/>
          <w:lang w:eastAsia="ar-SA"/>
          <w14:ligatures w14:val="none"/>
        </w:rPr>
        <w:t xml:space="preserve">wykonywania nieobowiązkowych </w:t>
      </w:r>
      <w:r w:rsidR="00C60F86">
        <w:rPr>
          <w:rFonts w:ascii="Times New Roman" w:eastAsia="Calibri" w:hAnsi="Times New Roman" w:cs="Times New Roman"/>
          <w:kern w:val="0"/>
          <w:sz w:val="24"/>
          <w:szCs w:val="24"/>
          <w:lang w:eastAsia="ar-SA"/>
          <w14:ligatures w14:val="none"/>
        </w:rPr>
        <w:t xml:space="preserve">pisemnych </w:t>
      </w:r>
      <w:r w:rsidR="007F0615" w:rsidRPr="007F0615">
        <w:rPr>
          <w:rFonts w:ascii="Times New Roman" w:eastAsia="Calibri" w:hAnsi="Times New Roman" w:cs="Times New Roman"/>
          <w:kern w:val="0"/>
          <w:sz w:val="24"/>
          <w:szCs w:val="24"/>
          <w:lang w:eastAsia="ar-SA"/>
          <w14:ligatures w14:val="none"/>
        </w:rPr>
        <w:t>prac domowych.</w:t>
      </w:r>
      <w:r w:rsidR="009E68EB">
        <w:rPr>
          <w:rFonts w:ascii="Times New Roman" w:eastAsia="Calibri" w:hAnsi="Times New Roman" w:cs="Times New Roman"/>
          <w:kern w:val="0"/>
          <w:sz w:val="24"/>
          <w:szCs w:val="24"/>
          <w:lang w:eastAsia="ar-SA"/>
          <w14:ligatures w14:val="none"/>
        </w:rPr>
        <w:t xml:space="preserve"> </w:t>
      </w:r>
      <w:r w:rsidR="007F0615" w:rsidRPr="007F0615">
        <w:rPr>
          <w:rFonts w:ascii="Times New Roman" w:eastAsia="Calibri" w:hAnsi="Times New Roman" w:cs="Times New Roman"/>
          <w:kern w:val="0"/>
          <w:sz w:val="24"/>
          <w:szCs w:val="24"/>
          <w:lang w:eastAsia="ar-SA"/>
          <w14:ligatures w14:val="none"/>
        </w:rPr>
        <w:t xml:space="preserve">Jednocześnie </w:t>
      </w:r>
      <w:r>
        <w:rPr>
          <w:rFonts w:ascii="Times New Roman" w:eastAsia="Calibri" w:hAnsi="Times New Roman" w:cs="Times New Roman"/>
          <w:kern w:val="0"/>
          <w:sz w:val="24"/>
          <w:szCs w:val="24"/>
          <w:lang w:eastAsia="ar-SA"/>
          <w14:ligatures w14:val="none"/>
        </w:rPr>
        <w:t>szkoł</w:t>
      </w:r>
      <w:r w:rsidR="00991B02">
        <w:rPr>
          <w:rFonts w:ascii="Times New Roman" w:eastAsia="Calibri" w:hAnsi="Times New Roman" w:cs="Times New Roman"/>
          <w:kern w:val="0"/>
          <w:sz w:val="24"/>
          <w:szCs w:val="24"/>
          <w:lang w:eastAsia="ar-SA"/>
          <w14:ligatures w14:val="none"/>
        </w:rPr>
        <w:t>y, mając</w:t>
      </w:r>
      <w:r>
        <w:rPr>
          <w:rFonts w:ascii="Times New Roman" w:eastAsia="Calibri" w:hAnsi="Times New Roman" w:cs="Times New Roman"/>
          <w:kern w:val="0"/>
          <w:sz w:val="24"/>
          <w:szCs w:val="24"/>
          <w:lang w:eastAsia="ar-SA"/>
          <w14:ligatures w14:val="none"/>
        </w:rPr>
        <w:t xml:space="preserve"> </w:t>
      </w:r>
      <w:r w:rsidR="007F0615" w:rsidRPr="007F0615">
        <w:rPr>
          <w:rFonts w:ascii="Times New Roman" w:eastAsia="Calibri" w:hAnsi="Times New Roman" w:cs="Times New Roman"/>
          <w:kern w:val="0"/>
          <w:sz w:val="24"/>
          <w:szCs w:val="24"/>
          <w:lang w:eastAsia="ar-SA"/>
          <w14:ligatures w14:val="none"/>
        </w:rPr>
        <w:t xml:space="preserve">autonomię w </w:t>
      </w:r>
      <w:r>
        <w:rPr>
          <w:rFonts w:ascii="Times New Roman" w:eastAsia="Calibri" w:hAnsi="Times New Roman" w:cs="Times New Roman"/>
          <w:kern w:val="0"/>
          <w:sz w:val="24"/>
          <w:szCs w:val="24"/>
          <w:lang w:eastAsia="ar-SA"/>
          <w14:ligatures w14:val="none"/>
        </w:rPr>
        <w:t>ustalaniu szczegółowych warunków i sposobu oceniania wewnątrzszkolnego, będą decydować o tym, czy skorzystają z możliwości podwyższania rocznych ocen klasyfikacyjnych uczniom, którzy będą wykonywać nieobowiązkowe pisemne prace domowe</w:t>
      </w:r>
      <w:r w:rsidR="00C60F86">
        <w:rPr>
          <w:rFonts w:ascii="Times New Roman" w:eastAsia="Calibri" w:hAnsi="Times New Roman" w:cs="Times New Roman"/>
          <w:kern w:val="0"/>
          <w:sz w:val="24"/>
          <w:szCs w:val="24"/>
          <w:lang w:eastAsia="ar-SA"/>
          <w14:ligatures w14:val="none"/>
        </w:rPr>
        <w:t xml:space="preserve">, o ile </w:t>
      </w:r>
      <w:r w:rsidR="00F67429">
        <w:rPr>
          <w:rFonts w:ascii="Times New Roman" w:eastAsia="Calibri" w:hAnsi="Times New Roman" w:cs="Times New Roman"/>
          <w:kern w:val="0"/>
          <w:sz w:val="24"/>
          <w:szCs w:val="24"/>
          <w:lang w:eastAsia="ar-SA"/>
          <w14:ligatures w14:val="none"/>
        </w:rPr>
        <w:t>zapiszą tę możliwość w swoim statucie</w:t>
      </w:r>
      <w:r>
        <w:rPr>
          <w:rFonts w:ascii="Times New Roman" w:eastAsia="Calibri" w:hAnsi="Times New Roman" w:cs="Times New Roman"/>
          <w:kern w:val="0"/>
          <w:sz w:val="24"/>
          <w:szCs w:val="24"/>
          <w:lang w:eastAsia="ar-SA"/>
          <w14:ligatures w14:val="none"/>
        </w:rPr>
        <w:t>.</w:t>
      </w:r>
    </w:p>
    <w:p w14:paraId="676256D0" w14:textId="77777777" w:rsidR="00F26E82" w:rsidRPr="00F26E82" w:rsidRDefault="00F26E82" w:rsidP="006968CB">
      <w:pPr>
        <w:spacing w:after="0" w:line="276" w:lineRule="auto"/>
        <w:jc w:val="both"/>
        <w:rPr>
          <w:rFonts w:ascii="Times New Roman" w:eastAsia="Calibri" w:hAnsi="Times New Roman" w:cs="Times New Roman"/>
          <w:kern w:val="0"/>
          <w:sz w:val="24"/>
          <w:szCs w:val="24"/>
          <w:lang w:eastAsia="ar-SA"/>
          <w14:ligatures w14:val="none"/>
        </w:rPr>
      </w:pPr>
    </w:p>
    <w:p w14:paraId="6E7B32DE" w14:textId="63B6D702" w:rsidR="00E70C9F" w:rsidRPr="00AA5667" w:rsidRDefault="0015374F"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Obowiązek sprawdzania każdej pracy domowej może znacząco zwiększyć obciążenie nauczycieli i pogłębić problem przeciążenia pracą.</w:t>
      </w:r>
    </w:p>
    <w:p w14:paraId="3B25DCCC" w14:textId="76AB4460" w:rsidR="0015374F" w:rsidRDefault="0015374F"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w:t>
      </w:r>
      <w:r w:rsidRPr="0015374F">
        <w:rPr>
          <w:rFonts w:ascii="Times New Roman" w:eastAsia="Calibri" w:hAnsi="Times New Roman" w:cs="Times New Roman"/>
          <w:kern w:val="0"/>
          <w:sz w:val="24"/>
          <w:szCs w:val="24"/>
          <w:lang w:eastAsia="ar-SA"/>
          <w14:ligatures w14:val="none"/>
        </w:rPr>
        <w:t>KRASP-</w:t>
      </w:r>
      <w:proofErr w:type="spellStart"/>
      <w:r w:rsidRPr="0015374F">
        <w:rPr>
          <w:rFonts w:ascii="Times New Roman" w:eastAsia="Calibri" w:hAnsi="Times New Roman" w:cs="Times New Roman"/>
          <w:kern w:val="0"/>
          <w:sz w:val="24"/>
          <w:szCs w:val="24"/>
          <w:lang w:eastAsia="ar-SA"/>
          <w14:ligatures w14:val="none"/>
        </w:rPr>
        <w:t>KRUPed</w:t>
      </w:r>
      <w:proofErr w:type="spellEnd"/>
      <w:r w:rsidR="00AA5667">
        <w:rPr>
          <w:rFonts w:ascii="Times New Roman" w:eastAsia="Calibri" w:hAnsi="Times New Roman" w:cs="Times New Roman"/>
          <w:kern w:val="0"/>
          <w:sz w:val="24"/>
          <w:szCs w:val="24"/>
          <w:lang w:eastAsia="ar-SA"/>
          <w14:ligatures w14:val="none"/>
        </w:rPr>
        <w:t xml:space="preserve">, </w:t>
      </w:r>
      <w:r w:rsidR="00AA5667" w:rsidRPr="00AA5667">
        <w:rPr>
          <w:rFonts w:ascii="Times New Roman" w:eastAsia="Calibri" w:hAnsi="Times New Roman" w:cs="Times New Roman"/>
          <w:kern w:val="0"/>
          <w:sz w:val="24"/>
          <w:szCs w:val="24"/>
          <w:lang w:eastAsia="ar-SA"/>
          <w14:ligatures w14:val="none"/>
        </w:rPr>
        <w:t>Polskie Towarzystwo Historyczne</w:t>
      </w:r>
      <w:r w:rsidR="00AA5667">
        <w:rPr>
          <w:rFonts w:ascii="Times New Roman" w:eastAsia="Calibri" w:hAnsi="Times New Roman" w:cs="Times New Roman"/>
          <w:kern w:val="0"/>
          <w:sz w:val="24"/>
          <w:szCs w:val="24"/>
          <w:lang w:eastAsia="ar-SA"/>
          <w14:ligatures w14:val="none"/>
        </w:rPr>
        <w:t xml:space="preserve">, </w:t>
      </w:r>
      <w:r w:rsidR="00AA5667" w:rsidRPr="00AA5667">
        <w:rPr>
          <w:rFonts w:ascii="Times New Roman" w:eastAsia="Calibri" w:hAnsi="Times New Roman" w:cs="Times New Roman"/>
          <w:kern w:val="0"/>
          <w:sz w:val="24"/>
          <w:szCs w:val="24"/>
          <w:lang w:eastAsia="ar-SA"/>
          <w14:ligatures w14:val="none"/>
        </w:rPr>
        <w:t>Związek Nauczycielstwa Polskiego</w:t>
      </w:r>
      <w:r w:rsidR="00AA5667">
        <w:rPr>
          <w:rFonts w:ascii="Times New Roman" w:eastAsia="Calibri" w:hAnsi="Times New Roman" w:cs="Times New Roman"/>
          <w:kern w:val="0"/>
          <w:sz w:val="24"/>
          <w:szCs w:val="24"/>
          <w:lang w:eastAsia="ar-SA"/>
          <w14:ligatures w14:val="none"/>
        </w:rPr>
        <w:t xml:space="preserve">, </w:t>
      </w:r>
      <w:r w:rsidR="00AA5667" w:rsidRPr="00AA5667">
        <w:rPr>
          <w:rFonts w:ascii="Times New Roman" w:eastAsia="Calibri" w:hAnsi="Times New Roman" w:cs="Times New Roman"/>
          <w:kern w:val="0"/>
          <w:sz w:val="24"/>
          <w:szCs w:val="24"/>
          <w:lang w:eastAsia="ar-SA"/>
          <w14:ligatures w14:val="none"/>
        </w:rPr>
        <w:t>Krajowy Sekretariat Nauki i Oświaty NSZZ „Solidarność”</w:t>
      </w:r>
      <w:r w:rsidR="00AA5667">
        <w:rPr>
          <w:rFonts w:ascii="Times New Roman" w:eastAsia="Calibri" w:hAnsi="Times New Roman" w:cs="Times New Roman"/>
          <w:kern w:val="0"/>
          <w:sz w:val="24"/>
          <w:szCs w:val="24"/>
          <w:lang w:eastAsia="ar-SA"/>
          <w14:ligatures w14:val="none"/>
        </w:rPr>
        <w:t xml:space="preserve">, </w:t>
      </w:r>
      <w:r w:rsidR="00AA5667" w:rsidRPr="00AA5667">
        <w:rPr>
          <w:rFonts w:ascii="Times New Roman" w:eastAsia="Calibri" w:hAnsi="Times New Roman" w:cs="Times New Roman"/>
          <w:kern w:val="0"/>
          <w:sz w:val="24"/>
          <w:szCs w:val="24"/>
          <w:lang w:eastAsia="ar-SA"/>
          <w14:ligatures w14:val="none"/>
        </w:rPr>
        <w:t>Krajow</w:t>
      </w:r>
      <w:r w:rsidR="00AA5667">
        <w:rPr>
          <w:rFonts w:ascii="Times New Roman" w:eastAsia="Calibri" w:hAnsi="Times New Roman" w:cs="Times New Roman"/>
          <w:kern w:val="0"/>
          <w:sz w:val="24"/>
          <w:szCs w:val="24"/>
          <w:lang w:eastAsia="ar-SA"/>
          <w14:ligatures w14:val="none"/>
        </w:rPr>
        <w:t>ą</w:t>
      </w:r>
      <w:r w:rsidR="00AA5667" w:rsidRPr="00AA5667">
        <w:rPr>
          <w:rFonts w:ascii="Times New Roman" w:eastAsia="Calibri" w:hAnsi="Times New Roman" w:cs="Times New Roman"/>
          <w:kern w:val="0"/>
          <w:sz w:val="24"/>
          <w:szCs w:val="24"/>
          <w:lang w:eastAsia="ar-SA"/>
          <w14:ligatures w14:val="none"/>
        </w:rPr>
        <w:t xml:space="preserve"> Sekcj</w:t>
      </w:r>
      <w:r w:rsidR="00AA5667">
        <w:rPr>
          <w:rFonts w:ascii="Times New Roman" w:eastAsia="Calibri" w:hAnsi="Times New Roman" w:cs="Times New Roman"/>
          <w:kern w:val="0"/>
          <w:sz w:val="24"/>
          <w:szCs w:val="24"/>
          <w:lang w:eastAsia="ar-SA"/>
          <w14:ligatures w14:val="none"/>
        </w:rPr>
        <w:t>ę</w:t>
      </w:r>
      <w:r w:rsidR="00AA5667" w:rsidRPr="00AA5667">
        <w:rPr>
          <w:rFonts w:ascii="Times New Roman" w:eastAsia="Calibri" w:hAnsi="Times New Roman" w:cs="Times New Roman"/>
          <w:kern w:val="0"/>
          <w:sz w:val="24"/>
          <w:szCs w:val="24"/>
          <w:lang w:eastAsia="ar-SA"/>
          <w14:ligatures w14:val="none"/>
        </w:rPr>
        <w:t xml:space="preserve"> Oświaty i Wychowania NSZZ "Solidarność"</w:t>
      </w:r>
      <w:r w:rsidR="00AA5667">
        <w:rPr>
          <w:rFonts w:ascii="Times New Roman" w:eastAsia="Calibri" w:hAnsi="Times New Roman" w:cs="Times New Roman"/>
          <w:kern w:val="0"/>
          <w:sz w:val="24"/>
          <w:szCs w:val="24"/>
          <w:lang w:eastAsia="ar-SA"/>
          <w14:ligatures w14:val="none"/>
        </w:rPr>
        <w:t>.</w:t>
      </w:r>
    </w:p>
    <w:p w14:paraId="5A33DC1F" w14:textId="77777777" w:rsid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p>
    <w:p w14:paraId="4A2A2D74" w14:textId="387B5FF4" w:rsidR="00AA5667" w:rsidRPr="00617B07" w:rsidRDefault="00AA5667"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617B07">
        <w:rPr>
          <w:rFonts w:ascii="Times New Roman" w:eastAsia="Calibri" w:hAnsi="Times New Roman" w:cs="Times New Roman"/>
          <w:kern w:val="0"/>
          <w:sz w:val="24"/>
          <w:szCs w:val="24"/>
          <w:u w:val="single"/>
          <w:lang w:eastAsia="ar-SA"/>
          <w14:ligatures w14:val="none"/>
        </w:rPr>
        <w:t>Stanowisko MEN</w:t>
      </w:r>
    </w:p>
    <w:p w14:paraId="58D954B2"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Obecnie obowiązujący § 12a ust. 3 zmienianego rozporządzenia brzmi:</w:t>
      </w:r>
    </w:p>
    <w:p w14:paraId="249326FA" w14:textId="62FB37C5" w:rsidR="00AA5667" w:rsidRPr="00AA5667" w:rsidRDefault="00AA5667" w:rsidP="006968CB">
      <w:pPr>
        <w:spacing w:after="0" w:line="276" w:lineRule="auto"/>
        <w:jc w:val="both"/>
        <w:rPr>
          <w:rFonts w:ascii="Times New Roman" w:eastAsia="Calibri" w:hAnsi="Times New Roman" w:cs="Times New Roman"/>
          <w:i/>
          <w:iCs/>
          <w:kern w:val="0"/>
          <w:sz w:val="24"/>
          <w:szCs w:val="24"/>
          <w:lang w:eastAsia="ar-SA"/>
          <w14:ligatures w14:val="none"/>
        </w:rPr>
      </w:pPr>
      <w:r w:rsidRPr="00AA5667">
        <w:rPr>
          <w:rFonts w:ascii="Times New Roman" w:eastAsia="Calibri" w:hAnsi="Times New Roman" w:cs="Times New Roman"/>
          <w:i/>
          <w:iCs/>
          <w:kern w:val="0"/>
          <w:sz w:val="24"/>
          <w:szCs w:val="24"/>
          <w:lang w:eastAsia="ar-SA"/>
          <w14:ligatures w14:val="none"/>
        </w:rPr>
        <w:t xml:space="preserve">§ 12a ust. 1 pkt 2. w klasach IV-VIII nauczyciel może zadać uczniowi pisemną lub praktyczno-techniczną pracę domową do wykonania w czasie wolnym od zajęć dydaktycznych, z </w:t>
      </w:r>
      <w:r w:rsidR="009E68EB" w:rsidRPr="00AA5667">
        <w:rPr>
          <w:rFonts w:ascii="Times New Roman" w:eastAsia="Calibri" w:hAnsi="Times New Roman" w:cs="Times New Roman"/>
          <w:i/>
          <w:iCs/>
          <w:kern w:val="0"/>
          <w:sz w:val="24"/>
          <w:szCs w:val="24"/>
          <w:lang w:eastAsia="ar-SA"/>
          <w14:ligatures w14:val="none"/>
        </w:rPr>
        <w:t>tym,</w:t>
      </w:r>
      <w:r w:rsidRPr="00AA5667">
        <w:rPr>
          <w:rFonts w:ascii="Times New Roman" w:eastAsia="Calibri" w:hAnsi="Times New Roman" w:cs="Times New Roman"/>
          <w:i/>
          <w:iCs/>
          <w:kern w:val="0"/>
          <w:sz w:val="24"/>
          <w:szCs w:val="24"/>
          <w:lang w:eastAsia="ar-SA"/>
          <w14:ligatures w14:val="none"/>
        </w:rPr>
        <w:t xml:space="preserve"> że nie jest ona obowiązkowa dla ucznia i nie ustala się z niej oceny. </w:t>
      </w:r>
    </w:p>
    <w:p w14:paraId="3C4B1764" w14:textId="77777777" w:rsidR="00AA5667" w:rsidRPr="00AA5667" w:rsidRDefault="00AA5667" w:rsidP="006968CB">
      <w:pPr>
        <w:spacing w:after="0" w:line="276" w:lineRule="auto"/>
        <w:jc w:val="both"/>
        <w:rPr>
          <w:rFonts w:ascii="Times New Roman" w:eastAsia="Calibri" w:hAnsi="Times New Roman" w:cs="Times New Roman"/>
          <w:i/>
          <w:iCs/>
          <w:kern w:val="0"/>
          <w:sz w:val="24"/>
          <w:szCs w:val="24"/>
          <w:lang w:eastAsia="ar-SA"/>
          <w14:ligatures w14:val="none"/>
        </w:rPr>
      </w:pPr>
      <w:r w:rsidRPr="00AA5667">
        <w:rPr>
          <w:rFonts w:ascii="Times New Roman" w:eastAsia="Calibri" w:hAnsi="Times New Roman" w:cs="Times New Roman"/>
          <w:i/>
          <w:iCs/>
          <w:kern w:val="0"/>
          <w:sz w:val="24"/>
          <w:szCs w:val="24"/>
          <w:lang w:eastAsia="ar-SA"/>
          <w14:ligatures w14:val="none"/>
        </w:rPr>
        <w:t>(…) ust. 3 W przypadku, o którym mowa w ust. 1 pkt 2, nauczyciel sprawdza wykonaną przez ucznia pisemną lub praktyczno-techniczną pracę domową i przekazuje mu informację, o której mowa w § 12.</w:t>
      </w:r>
    </w:p>
    <w:p w14:paraId="27CD379D"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p>
    <w:p w14:paraId="06DB452D" w14:textId="39226696"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r w:rsidRPr="00AA5667">
        <w:rPr>
          <w:rFonts w:ascii="Times New Roman" w:eastAsia="Calibri" w:hAnsi="Times New Roman" w:cs="Times New Roman"/>
          <w:kern w:val="0"/>
          <w:sz w:val="24"/>
          <w:szCs w:val="24"/>
          <w:lang w:eastAsia="ar-SA"/>
          <w14:ligatures w14:val="none"/>
        </w:rPr>
        <w:t>Natomiast w projekcie rozporządzenia przepis ten brzmi następująco:</w:t>
      </w:r>
    </w:p>
    <w:p w14:paraId="24F9793C" w14:textId="100D49D3" w:rsidR="00AA5667" w:rsidRPr="00AA5667" w:rsidRDefault="00D0322B" w:rsidP="006968CB">
      <w:pPr>
        <w:spacing w:after="0" w:line="276" w:lineRule="auto"/>
        <w:jc w:val="both"/>
        <w:rPr>
          <w:rFonts w:ascii="Times New Roman" w:eastAsia="Calibri" w:hAnsi="Times New Roman" w:cs="Times New Roman"/>
          <w:i/>
          <w:iCs/>
          <w:kern w:val="0"/>
          <w:sz w:val="24"/>
          <w:szCs w:val="24"/>
          <w:lang w:eastAsia="ar-SA"/>
          <w14:ligatures w14:val="none"/>
        </w:rPr>
      </w:pPr>
      <w:r>
        <w:rPr>
          <w:rFonts w:ascii="Times New Roman" w:eastAsia="Calibri" w:hAnsi="Times New Roman" w:cs="Times New Roman"/>
          <w:i/>
          <w:iCs/>
          <w:kern w:val="0"/>
          <w:sz w:val="24"/>
          <w:szCs w:val="24"/>
          <w:lang w:eastAsia="ar-SA"/>
          <w14:ligatures w14:val="none"/>
        </w:rPr>
        <w:t>„Pisemna p</w:t>
      </w:r>
      <w:r w:rsidR="00AA5667" w:rsidRPr="00AA5667">
        <w:rPr>
          <w:rFonts w:ascii="Times New Roman" w:eastAsia="Calibri" w:hAnsi="Times New Roman" w:cs="Times New Roman"/>
          <w:i/>
          <w:iCs/>
          <w:kern w:val="0"/>
          <w:sz w:val="24"/>
          <w:szCs w:val="24"/>
          <w:lang w:eastAsia="ar-SA"/>
          <w14:ligatures w14:val="none"/>
        </w:rPr>
        <w:t>raca domowa, o której mowa w ust. 1 pkt 2</w:t>
      </w:r>
      <w:r>
        <w:rPr>
          <w:rFonts w:ascii="Times New Roman" w:eastAsia="Calibri" w:hAnsi="Times New Roman" w:cs="Times New Roman"/>
          <w:i/>
          <w:iCs/>
          <w:kern w:val="0"/>
          <w:sz w:val="24"/>
          <w:szCs w:val="24"/>
          <w:lang w:eastAsia="ar-SA"/>
          <w14:ligatures w14:val="none"/>
        </w:rPr>
        <w:t xml:space="preserve"> lit. b</w:t>
      </w:r>
      <w:r w:rsidR="00AA5667" w:rsidRPr="00AA5667">
        <w:rPr>
          <w:rFonts w:ascii="Times New Roman" w:eastAsia="Calibri" w:hAnsi="Times New Roman" w:cs="Times New Roman"/>
          <w:i/>
          <w:iCs/>
          <w:kern w:val="0"/>
          <w:sz w:val="24"/>
          <w:szCs w:val="24"/>
          <w:lang w:eastAsia="ar-SA"/>
          <w14:ligatures w14:val="none"/>
        </w:rPr>
        <w:t>, nie jest obowiązkowa dla ucznia i nie ustala się z</w:t>
      </w:r>
      <w:r w:rsidR="009037E6">
        <w:rPr>
          <w:rFonts w:ascii="Times New Roman" w:eastAsia="Calibri" w:hAnsi="Times New Roman" w:cs="Times New Roman"/>
          <w:i/>
          <w:iCs/>
          <w:kern w:val="0"/>
          <w:sz w:val="24"/>
          <w:szCs w:val="24"/>
          <w:lang w:eastAsia="ar-SA"/>
          <w14:ligatures w14:val="none"/>
        </w:rPr>
        <w:t> </w:t>
      </w:r>
      <w:r w:rsidR="00AA5667" w:rsidRPr="00AA5667">
        <w:rPr>
          <w:rFonts w:ascii="Times New Roman" w:eastAsia="Calibri" w:hAnsi="Times New Roman" w:cs="Times New Roman"/>
          <w:i/>
          <w:iCs/>
          <w:kern w:val="0"/>
          <w:sz w:val="24"/>
          <w:szCs w:val="24"/>
          <w:lang w:eastAsia="ar-SA"/>
          <w14:ligatures w14:val="none"/>
        </w:rPr>
        <w:t>niej oceny. Nauczyciel sprawdza każdą wykonaną przez ucznia pisemną pracę domową i przekazuje uczniowi informację, o której mowa w § 12.</w:t>
      </w:r>
      <w:r>
        <w:rPr>
          <w:rFonts w:ascii="Times New Roman" w:eastAsia="Calibri" w:hAnsi="Times New Roman" w:cs="Times New Roman"/>
          <w:i/>
          <w:iCs/>
          <w:kern w:val="0"/>
          <w:sz w:val="24"/>
          <w:szCs w:val="24"/>
          <w:lang w:eastAsia="ar-SA"/>
          <w14:ligatures w14:val="none"/>
        </w:rPr>
        <w:t>”.</w:t>
      </w:r>
    </w:p>
    <w:p w14:paraId="11ACBAE2" w14:textId="77777777" w:rsidR="00AA5667" w:rsidRPr="00AA5667" w:rsidRDefault="00AA5667" w:rsidP="006968CB">
      <w:pPr>
        <w:spacing w:after="0" w:line="276" w:lineRule="auto"/>
        <w:jc w:val="both"/>
        <w:rPr>
          <w:rFonts w:ascii="Times New Roman" w:eastAsia="Calibri" w:hAnsi="Times New Roman" w:cs="Times New Roman"/>
          <w:kern w:val="0"/>
          <w:sz w:val="24"/>
          <w:szCs w:val="24"/>
          <w:lang w:eastAsia="ar-SA"/>
          <w14:ligatures w14:val="none"/>
        </w:rPr>
      </w:pPr>
    </w:p>
    <w:p w14:paraId="79B1C50C" w14:textId="2F5E0836" w:rsidR="00E70C9F" w:rsidRDefault="00BB69DC" w:rsidP="006968CB">
      <w:pPr>
        <w:spacing w:after="0" w:line="276" w:lineRule="auto"/>
        <w:jc w:val="both"/>
        <w:rPr>
          <w:rFonts w:ascii="Times New Roman" w:eastAsia="Calibri" w:hAnsi="Times New Roman" w:cs="Times New Roman"/>
          <w:kern w:val="0"/>
          <w:sz w:val="24"/>
          <w:szCs w:val="24"/>
          <w:lang w:eastAsia="ar-SA"/>
          <w14:ligatures w14:val="none"/>
        </w:rPr>
      </w:pPr>
      <w:r w:rsidRPr="00BB69DC">
        <w:rPr>
          <w:rFonts w:ascii="Times New Roman" w:eastAsia="Calibri" w:hAnsi="Times New Roman" w:cs="Times New Roman"/>
          <w:kern w:val="0"/>
          <w:sz w:val="24"/>
          <w:szCs w:val="24"/>
          <w:lang w:eastAsia="ar-SA"/>
          <w14:ligatures w14:val="none"/>
        </w:rPr>
        <w:t xml:space="preserve">Zatem proponowane doprecyzowanie tego przepisu nie jest nałożeniem na nauczycieli nowych obciążeń – już obecnie nauczyciel, zadając pracę domową, ma obowiązek sprawdzić ją, jeżeli została ona przez ucznia wykonana. Nauczyciel jest organizatorem procesu dydaktycznego i to on decyduje, czy dana partia materiału zrealizowanego </w:t>
      </w:r>
      <w:r w:rsidR="009E68EB">
        <w:rPr>
          <w:rFonts w:ascii="Times New Roman" w:eastAsia="Calibri" w:hAnsi="Times New Roman" w:cs="Times New Roman"/>
          <w:kern w:val="0"/>
          <w:sz w:val="24"/>
          <w:szCs w:val="24"/>
          <w:lang w:eastAsia="ar-SA"/>
          <w14:ligatures w14:val="none"/>
        </w:rPr>
        <w:t>na zajęciach</w:t>
      </w:r>
      <w:r w:rsidRPr="00BB69DC">
        <w:rPr>
          <w:rFonts w:ascii="Times New Roman" w:eastAsia="Calibri" w:hAnsi="Times New Roman" w:cs="Times New Roman"/>
          <w:kern w:val="0"/>
          <w:sz w:val="24"/>
          <w:szCs w:val="24"/>
          <w:lang w:eastAsia="ar-SA"/>
          <w14:ligatures w14:val="none"/>
        </w:rPr>
        <w:t xml:space="preserve"> powinna być utrwalona wykonaniem przez ucznia pracy domowej. Uczeń musi otrzymać na jej temat informację zwrotną, która, zgodnie z § 12 ww. rozporządzenia, wskazuje jego osiągnięcia edukacyjne oraz wskaże uczniowi, co robi dobrze, co i jak wymaga poprawy oraz jak powinien dalej się uczyć. </w:t>
      </w:r>
      <w:r w:rsidRPr="00BB69DC">
        <w:rPr>
          <w:rFonts w:ascii="Times New Roman" w:eastAsia="Calibri" w:hAnsi="Times New Roman" w:cs="Times New Roman"/>
          <w:kern w:val="0"/>
          <w:sz w:val="24"/>
          <w:szCs w:val="24"/>
          <w:lang w:eastAsia="ar-SA"/>
          <w14:ligatures w14:val="none"/>
        </w:rPr>
        <w:lastRenderedPageBreak/>
        <w:t>Wartość funkcji dydaktycznej takiej informacji zwrotnej jest nie do przecenienia w procesie dydaktycznym.</w:t>
      </w:r>
      <w:r w:rsidR="009E68EB">
        <w:rPr>
          <w:rFonts w:ascii="Times New Roman" w:eastAsia="Calibri" w:hAnsi="Times New Roman" w:cs="Times New Roman"/>
          <w:kern w:val="0"/>
          <w:sz w:val="24"/>
          <w:szCs w:val="24"/>
          <w:lang w:eastAsia="ar-SA"/>
          <w14:ligatures w14:val="none"/>
        </w:rPr>
        <w:t xml:space="preserve"> </w:t>
      </w:r>
      <w:r w:rsidRPr="00BB69DC">
        <w:rPr>
          <w:rFonts w:ascii="Times New Roman" w:eastAsia="Calibri" w:hAnsi="Times New Roman" w:cs="Times New Roman"/>
          <w:kern w:val="0"/>
          <w:sz w:val="24"/>
          <w:szCs w:val="24"/>
          <w:lang w:eastAsia="ar-SA"/>
          <w14:ligatures w14:val="none"/>
        </w:rPr>
        <w:t xml:space="preserve">To doprecyzowanie, że nauczyciel sprawdza każdą wykonaną przez ucznia pracę domową stanowi </w:t>
      </w:r>
      <w:r w:rsidR="009E68EB">
        <w:rPr>
          <w:rFonts w:ascii="Times New Roman" w:eastAsia="Calibri" w:hAnsi="Times New Roman" w:cs="Times New Roman"/>
          <w:kern w:val="0"/>
          <w:sz w:val="24"/>
          <w:szCs w:val="24"/>
          <w:lang w:eastAsia="ar-SA"/>
          <w14:ligatures w14:val="none"/>
        </w:rPr>
        <w:t xml:space="preserve">jedynie </w:t>
      </w:r>
      <w:r w:rsidRPr="00BB69DC">
        <w:rPr>
          <w:rFonts w:ascii="Times New Roman" w:eastAsia="Calibri" w:hAnsi="Times New Roman" w:cs="Times New Roman"/>
          <w:kern w:val="0"/>
          <w:sz w:val="24"/>
          <w:szCs w:val="24"/>
          <w:lang w:eastAsia="ar-SA"/>
          <w14:ligatures w14:val="none"/>
        </w:rPr>
        <w:t>wzmocnienie dotychczasowego przepisu w tym zakresie i</w:t>
      </w:r>
      <w:r w:rsidR="009037E6">
        <w:rPr>
          <w:rFonts w:ascii="Times New Roman" w:eastAsia="Calibri" w:hAnsi="Times New Roman" w:cs="Times New Roman"/>
          <w:kern w:val="0"/>
          <w:sz w:val="24"/>
          <w:szCs w:val="24"/>
          <w:lang w:eastAsia="ar-SA"/>
          <w14:ligatures w14:val="none"/>
        </w:rPr>
        <w:t> </w:t>
      </w:r>
      <w:r w:rsidRPr="00BB69DC">
        <w:rPr>
          <w:rFonts w:ascii="Times New Roman" w:eastAsia="Calibri" w:hAnsi="Times New Roman" w:cs="Times New Roman"/>
          <w:kern w:val="0"/>
          <w:sz w:val="24"/>
          <w:szCs w:val="24"/>
          <w:lang w:eastAsia="ar-SA"/>
          <w14:ligatures w14:val="none"/>
        </w:rPr>
        <w:t>podkreśla jego szczególne znaczenie w pracy z uczniem.</w:t>
      </w:r>
    </w:p>
    <w:p w14:paraId="2A5935A5" w14:textId="77777777" w:rsidR="00E1717D" w:rsidRDefault="00E1717D" w:rsidP="006968CB">
      <w:pPr>
        <w:spacing w:after="0" w:line="276" w:lineRule="auto"/>
        <w:jc w:val="both"/>
        <w:rPr>
          <w:rFonts w:ascii="Times New Roman" w:eastAsia="Calibri" w:hAnsi="Times New Roman" w:cs="Times New Roman"/>
          <w:kern w:val="0"/>
          <w:sz w:val="24"/>
          <w:szCs w:val="24"/>
          <w:lang w:eastAsia="ar-SA"/>
          <w14:ligatures w14:val="none"/>
        </w:rPr>
      </w:pPr>
    </w:p>
    <w:p w14:paraId="30480B6D" w14:textId="114C0271" w:rsidR="00E1717D" w:rsidRPr="00E1717D" w:rsidRDefault="00E1717D" w:rsidP="00E1717D">
      <w:pPr>
        <w:pStyle w:val="Akapitzlist"/>
        <w:numPr>
          <w:ilvl w:val="0"/>
          <w:numId w:val="5"/>
        </w:numPr>
        <w:spacing w:after="0" w:line="276" w:lineRule="auto"/>
        <w:jc w:val="both"/>
        <w:rPr>
          <w:rFonts w:ascii="Times New Roman" w:eastAsia="Calibri" w:hAnsi="Times New Roman" w:cs="Times New Roman"/>
          <w:kern w:val="0"/>
          <w:sz w:val="24"/>
          <w:szCs w:val="24"/>
          <w:u w:val="single"/>
          <w:lang w:eastAsia="ar-SA"/>
          <w14:ligatures w14:val="none"/>
        </w:rPr>
      </w:pPr>
      <w:r w:rsidRPr="00E1717D">
        <w:rPr>
          <w:rFonts w:ascii="Times New Roman" w:eastAsia="Calibri" w:hAnsi="Times New Roman" w:cs="Times New Roman"/>
          <w:kern w:val="0"/>
          <w:sz w:val="24"/>
          <w:szCs w:val="24"/>
          <w:lang w:eastAsia="ar-SA"/>
          <w14:ligatures w14:val="none"/>
        </w:rPr>
        <w:t>Projekt wymaga doprecyzowania w tych obszarach, które odnoszą się do funkcji oceniania jako elementu wspierającego proces uczenia się, rozwój ucznia oraz budowanie sprzyjającego klimatu klasy i szkoły. Ocenianie powinno być ujmowane jako ważny element komunikacji dydaktycznej i wychowawczej, wspierający samodzielność ucznia, jego motywację, poczucie sprawstwa oraz odpowiedzialność za własny rozwój, a zarazem wykraczający poza funkcję klasyfikacyjną i kontrolną. Z tego względu ocena projektowanych zmian powinna obejmować formalną spójność przepisów oraz ich możliwe konsekwencje pedagogiczne w praktyce szkolnej.</w:t>
      </w:r>
    </w:p>
    <w:p w14:paraId="1A86A02C" w14:textId="3AD2F075" w:rsidR="00E1717D" w:rsidRDefault="00E1717D" w:rsidP="00E1717D">
      <w:pPr>
        <w:spacing w:after="0" w:line="276" w:lineRule="auto"/>
        <w:jc w:val="both"/>
        <w:rPr>
          <w:rFonts w:ascii="Times New Roman" w:eastAsia="Calibri" w:hAnsi="Times New Roman" w:cs="Times New Roman"/>
          <w:kern w:val="0"/>
          <w:sz w:val="24"/>
          <w:szCs w:val="24"/>
          <w:lang w:eastAsia="ar-SA"/>
          <w14:ligatures w14:val="none"/>
        </w:rPr>
      </w:pPr>
      <w:r w:rsidRPr="00E1717D">
        <w:rPr>
          <w:rFonts w:ascii="Times New Roman" w:eastAsia="Calibri" w:hAnsi="Times New Roman" w:cs="Times New Roman"/>
          <w:kern w:val="0"/>
          <w:sz w:val="24"/>
          <w:szCs w:val="24"/>
          <w:lang w:eastAsia="ar-SA"/>
          <w14:ligatures w14:val="none"/>
        </w:rPr>
        <w:t>Uwaga zgłoszona</w:t>
      </w:r>
      <w:r>
        <w:rPr>
          <w:rFonts w:ascii="Times New Roman" w:eastAsia="Calibri" w:hAnsi="Times New Roman" w:cs="Times New Roman"/>
          <w:kern w:val="0"/>
          <w:sz w:val="24"/>
          <w:szCs w:val="24"/>
          <w:lang w:eastAsia="ar-SA"/>
          <w14:ligatures w14:val="none"/>
        </w:rPr>
        <w:t xml:space="preserve"> przez </w:t>
      </w:r>
      <w:r w:rsidRPr="00E1717D">
        <w:rPr>
          <w:rFonts w:ascii="Times New Roman" w:eastAsia="Calibri" w:hAnsi="Times New Roman" w:cs="Times New Roman"/>
          <w:kern w:val="0"/>
          <w:sz w:val="24"/>
          <w:szCs w:val="24"/>
          <w:lang w:eastAsia="ar-SA"/>
          <w14:ligatures w14:val="none"/>
        </w:rPr>
        <w:t>KRASP-</w:t>
      </w:r>
      <w:proofErr w:type="spellStart"/>
      <w:r w:rsidRPr="00E1717D">
        <w:rPr>
          <w:rFonts w:ascii="Times New Roman" w:eastAsia="Calibri" w:hAnsi="Times New Roman" w:cs="Times New Roman"/>
          <w:kern w:val="0"/>
          <w:sz w:val="24"/>
          <w:szCs w:val="24"/>
          <w:lang w:eastAsia="ar-SA"/>
          <w14:ligatures w14:val="none"/>
        </w:rPr>
        <w:t>KRUPed</w:t>
      </w:r>
      <w:proofErr w:type="spellEnd"/>
      <w:r>
        <w:rPr>
          <w:rFonts w:ascii="Times New Roman" w:eastAsia="Calibri" w:hAnsi="Times New Roman" w:cs="Times New Roman"/>
          <w:kern w:val="0"/>
          <w:sz w:val="24"/>
          <w:szCs w:val="24"/>
          <w:lang w:eastAsia="ar-SA"/>
          <w14:ligatures w14:val="none"/>
        </w:rPr>
        <w:t>.</w:t>
      </w:r>
    </w:p>
    <w:p w14:paraId="70CEDF09" w14:textId="77777777" w:rsidR="00E1717D" w:rsidRDefault="00E1717D" w:rsidP="00E1717D">
      <w:pPr>
        <w:spacing w:after="0" w:line="276" w:lineRule="auto"/>
        <w:jc w:val="both"/>
        <w:rPr>
          <w:rFonts w:ascii="Times New Roman" w:eastAsia="Calibri" w:hAnsi="Times New Roman" w:cs="Times New Roman"/>
          <w:kern w:val="0"/>
          <w:sz w:val="24"/>
          <w:szCs w:val="24"/>
          <w:lang w:eastAsia="ar-SA"/>
          <w14:ligatures w14:val="none"/>
        </w:rPr>
      </w:pPr>
    </w:p>
    <w:p w14:paraId="1424B438" w14:textId="58EF710B" w:rsidR="00E1717D" w:rsidRPr="00E1717D" w:rsidRDefault="00E1717D" w:rsidP="00E1717D">
      <w:pPr>
        <w:spacing w:after="0" w:line="276" w:lineRule="auto"/>
        <w:jc w:val="both"/>
        <w:rPr>
          <w:rFonts w:ascii="Times New Roman" w:eastAsia="Calibri" w:hAnsi="Times New Roman" w:cs="Times New Roman"/>
          <w:kern w:val="0"/>
          <w:sz w:val="24"/>
          <w:szCs w:val="24"/>
          <w:u w:val="single"/>
          <w:lang w:eastAsia="ar-SA"/>
          <w14:ligatures w14:val="none"/>
        </w:rPr>
      </w:pPr>
      <w:r w:rsidRPr="00E1717D">
        <w:rPr>
          <w:rFonts w:ascii="Times New Roman" w:eastAsia="Calibri" w:hAnsi="Times New Roman" w:cs="Times New Roman"/>
          <w:kern w:val="0"/>
          <w:sz w:val="24"/>
          <w:szCs w:val="24"/>
          <w:u w:val="single"/>
          <w:lang w:eastAsia="ar-SA"/>
          <w14:ligatures w14:val="none"/>
        </w:rPr>
        <w:t>Wyjaśnienie</w:t>
      </w:r>
    </w:p>
    <w:p w14:paraId="3F30D8FB" w14:textId="7E0FEFFB" w:rsidR="00E1717D" w:rsidRPr="00E1717D" w:rsidRDefault="00E1717D" w:rsidP="00E1717D">
      <w:pPr>
        <w:spacing w:after="0" w:line="276" w:lineRule="auto"/>
        <w:jc w:val="both"/>
        <w:rPr>
          <w:rFonts w:ascii="Times New Roman" w:eastAsia="Calibri" w:hAnsi="Times New Roman" w:cs="Times New Roman"/>
          <w:kern w:val="0"/>
          <w:sz w:val="24"/>
          <w:szCs w:val="24"/>
          <w:lang w:eastAsia="ar-SA"/>
          <w14:ligatures w14:val="none"/>
        </w:rPr>
      </w:pPr>
      <w:r w:rsidRPr="00E1717D">
        <w:rPr>
          <w:rFonts w:ascii="Times New Roman" w:eastAsia="Calibri" w:hAnsi="Times New Roman" w:cs="Times New Roman"/>
          <w:kern w:val="0"/>
          <w:sz w:val="24"/>
          <w:szCs w:val="24"/>
          <w:lang w:eastAsia="ar-SA"/>
          <w14:ligatures w14:val="none"/>
        </w:rPr>
        <w:t>Między innymi w tym celu wprowadzono wzmocnienie przepisu, który mówi o konieczności sprawdzenia przez nauczyciela każdej wykonanej pracy domowej i przekazania uczniowi na jej temat informacji zwrotnej, która pełni funkcję oceny kształtującej. Również wprowadzeni</w:t>
      </w:r>
      <w:r w:rsidR="005738FC">
        <w:rPr>
          <w:rFonts w:ascii="Times New Roman" w:eastAsia="Calibri" w:hAnsi="Times New Roman" w:cs="Times New Roman"/>
          <w:kern w:val="0"/>
          <w:sz w:val="24"/>
          <w:szCs w:val="24"/>
          <w:lang w:eastAsia="ar-SA"/>
          <w14:ligatures w14:val="none"/>
        </w:rPr>
        <w:t>e</w:t>
      </w:r>
      <w:r w:rsidRPr="00E1717D">
        <w:rPr>
          <w:rFonts w:ascii="Times New Roman" w:eastAsia="Calibri" w:hAnsi="Times New Roman" w:cs="Times New Roman"/>
          <w:kern w:val="0"/>
          <w:sz w:val="24"/>
          <w:szCs w:val="24"/>
          <w:lang w:eastAsia="ar-SA"/>
          <w14:ligatures w14:val="none"/>
        </w:rPr>
        <w:t xml:space="preserve"> możliwości </w:t>
      </w:r>
      <w:r w:rsidR="00DD4D5C">
        <w:rPr>
          <w:rFonts w:ascii="Times New Roman" w:eastAsia="Calibri" w:hAnsi="Times New Roman" w:cs="Times New Roman"/>
          <w:kern w:val="0"/>
          <w:sz w:val="24"/>
          <w:szCs w:val="24"/>
          <w:lang w:eastAsia="ar-SA"/>
          <w14:ligatures w14:val="none"/>
        </w:rPr>
        <w:t>podwyższenia rocznej oceny klasyfikacyjnej uczniom, którzy wykonują nieobowiązkowe prace domowe</w:t>
      </w:r>
      <w:r w:rsidRPr="00E1717D">
        <w:rPr>
          <w:rFonts w:ascii="Times New Roman" w:eastAsia="Calibri" w:hAnsi="Times New Roman" w:cs="Times New Roman"/>
          <w:kern w:val="0"/>
          <w:sz w:val="24"/>
          <w:szCs w:val="24"/>
          <w:lang w:eastAsia="ar-SA"/>
          <w14:ligatures w14:val="none"/>
        </w:rPr>
        <w:t xml:space="preserve"> stanowi wsparcie motywacji i samodzielności ucznia.</w:t>
      </w:r>
    </w:p>
    <w:p w14:paraId="32BE677D" w14:textId="77777777" w:rsidR="00E70C9F" w:rsidRDefault="00E70C9F"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66C4999A" w14:textId="7EE1B16C" w:rsidR="00E70C9F" w:rsidRDefault="00CB6D1E" w:rsidP="006968CB">
      <w:pPr>
        <w:spacing w:after="0" w:line="276" w:lineRule="auto"/>
        <w:jc w:val="both"/>
        <w:rPr>
          <w:rFonts w:ascii="Times New Roman" w:eastAsia="Calibri" w:hAnsi="Times New Roman" w:cs="Times New Roman"/>
          <w:kern w:val="0"/>
          <w:sz w:val="24"/>
          <w:szCs w:val="24"/>
          <w:u w:val="single"/>
          <w:lang w:eastAsia="ar-SA"/>
          <w14:ligatures w14:val="none"/>
        </w:rPr>
      </w:pPr>
      <w:r>
        <w:rPr>
          <w:rFonts w:ascii="Times New Roman" w:eastAsia="Calibri" w:hAnsi="Times New Roman" w:cs="Times New Roman"/>
          <w:kern w:val="0"/>
          <w:sz w:val="24"/>
          <w:szCs w:val="24"/>
          <w:u w:val="single"/>
          <w:lang w:eastAsia="ar-SA"/>
          <w14:ligatures w14:val="none"/>
        </w:rPr>
        <w:t>Uwagi w zakresie e</w:t>
      </w:r>
      <w:r w:rsidR="00E70C9F">
        <w:rPr>
          <w:rFonts w:ascii="Times New Roman" w:eastAsia="Calibri" w:hAnsi="Times New Roman" w:cs="Times New Roman"/>
          <w:kern w:val="0"/>
          <w:sz w:val="24"/>
          <w:szCs w:val="24"/>
          <w:u w:val="single"/>
          <w:lang w:eastAsia="ar-SA"/>
          <w14:ligatures w14:val="none"/>
        </w:rPr>
        <w:t>gzamin</w:t>
      </w:r>
      <w:r>
        <w:rPr>
          <w:rFonts w:ascii="Times New Roman" w:eastAsia="Calibri" w:hAnsi="Times New Roman" w:cs="Times New Roman"/>
          <w:kern w:val="0"/>
          <w:sz w:val="24"/>
          <w:szCs w:val="24"/>
          <w:u w:val="single"/>
          <w:lang w:eastAsia="ar-SA"/>
          <w14:ligatures w14:val="none"/>
        </w:rPr>
        <w:t>u</w:t>
      </w:r>
      <w:r w:rsidR="00E70C9F">
        <w:rPr>
          <w:rFonts w:ascii="Times New Roman" w:eastAsia="Calibri" w:hAnsi="Times New Roman" w:cs="Times New Roman"/>
          <w:kern w:val="0"/>
          <w:sz w:val="24"/>
          <w:szCs w:val="24"/>
          <w:u w:val="single"/>
          <w:lang w:eastAsia="ar-SA"/>
          <w14:ligatures w14:val="none"/>
        </w:rPr>
        <w:t xml:space="preserve"> klasyfikacyjn</w:t>
      </w:r>
      <w:r>
        <w:rPr>
          <w:rFonts w:ascii="Times New Roman" w:eastAsia="Calibri" w:hAnsi="Times New Roman" w:cs="Times New Roman"/>
          <w:kern w:val="0"/>
          <w:sz w:val="24"/>
          <w:szCs w:val="24"/>
          <w:u w:val="single"/>
          <w:lang w:eastAsia="ar-SA"/>
          <w14:ligatures w14:val="none"/>
        </w:rPr>
        <w:t>ego</w:t>
      </w:r>
      <w:r w:rsidR="00E70C9F">
        <w:rPr>
          <w:rFonts w:ascii="Times New Roman" w:eastAsia="Calibri" w:hAnsi="Times New Roman" w:cs="Times New Roman"/>
          <w:kern w:val="0"/>
          <w:sz w:val="24"/>
          <w:szCs w:val="24"/>
          <w:u w:val="single"/>
          <w:lang w:eastAsia="ar-SA"/>
          <w14:ligatures w14:val="none"/>
        </w:rPr>
        <w:t>, egzamin</w:t>
      </w:r>
      <w:r>
        <w:rPr>
          <w:rFonts w:ascii="Times New Roman" w:eastAsia="Calibri" w:hAnsi="Times New Roman" w:cs="Times New Roman"/>
          <w:kern w:val="0"/>
          <w:sz w:val="24"/>
          <w:szCs w:val="24"/>
          <w:u w:val="single"/>
          <w:lang w:eastAsia="ar-SA"/>
          <w14:ligatures w14:val="none"/>
        </w:rPr>
        <w:t>u</w:t>
      </w:r>
      <w:r w:rsidR="00E70C9F">
        <w:rPr>
          <w:rFonts w:ascii="Times New Roman" w:eastAsia="Calibri" w:hAnsi="Times New Roman" w:cs="Times New Roman"/>
          <w:kern w:val="0"/>
          <w:sz w:val="24"/>
          <w:szCs w:val="24"/>
          <w:u w:val="single"/>
          <w:lang w:eastAsia="ar-SA"/>
          <w14:ligatures w14:val="none"/>
        </w:rPr>
        <w:t xml:space="preserve"> poprawkow</w:t>
      </w:r>
      <w:r>
        <w:rPr>
          <w:rFonts w:ascii="Times New Roman" w:eastAsia="Calibri" w:hAnsi="Times New Roman" w:cs="Times New Roman"/>
          <w:kern w:val="0"/>
          <w:sz w:val="24"/>
          <w:szCs w:val="24"/>
          <w:u w:val="single"/>
          <w:lang w:eastAsia="ar-SA"/>
          <w14:ligatures w14:val="none"/>
        </w:rPr>
        <w:t xml:space="preserve">ego </w:t>
      </w:r>
      <w:r w:rsidR="00E70C9F">
        <w:rPr>
          <w:rFonts w:ascii="Times New Roman" w:eastAsia="Calibri" w:hAnsi="Times New Roman" w:cs="Times New Roman"/>
          <w:kern w:val="0"/>
          <w:sz w:val="24"/>
          <w:szCs w:val="24"/>
          <w:u w:val="single"/>
          <w:lang w:eastAsia="ar-SA"/>
          <w14:ligatures w14:val="none"/>
        </w:rPr>
        <w:t>i sprawdzian</w:t>
      </w:r>
      <w:r>
        <w:rPr>
          <w:rFonts w:ascii="Times New Roman" w:eastAsia="Calibri" w:hAnsi="Times New Roman" w:cs="Times New Roman"/>
          <w:kern w:val="0"/>
          <w:sz w:val="24"/>
          <w:szCs w:val="24"/>
          <w:u w:val="single"/>
          <w:lang w:eastAsia="ar-SA"/>
          <w14:ligatures w14:val="none"/>
        </w:rPr>
        <w:t>u</w:t>
      </w:r>
      <w:r w:rsidR="00E70C9F">
        <w:rPr>
          <w:rFonts w:ascii="Times New Roman" w:eastAsia="Calibri" w:hAnsi="Times New Roman" w:cs="Times New Roman"/>
          <w:kern w:val="0"/>
          <w:sz w:val="24"/>
          <w:szCs w:val="24"/>
          <w:u w:val="single"/>
          <w:lang w:eastAsia="ar-SA"/>
          <w14:ligatures w14:val="none"/>
        </w:rPr>
        <w:t xml:space="preserve"> wiadomości i umiejętności</w:t>
      </w:r>
    </w:p>
    <w:p w14:paraId="39B227DD" w14:textId="77777777" w:rsidR="00E70C9F" w:rsidRDefault="00E70C9F"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36831F5D" w14:textId="4F615ECE" w:rsidR="00E70C9F" w:rsidRDefault="00563C92"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563C92">
        <w:rPr>
          <w:rFonts w:ascii="Times New Roman" w:eastAsia="Calibri" w:hAnsi="Times New Roman" w:cs="Times New Roman"/>
          <w:kern w:val="0"/>
          <w:sz w:val="24"/>
          <w:szCs w:val="24"/>
          <w:lang w:eastAsia="ar-SA"/>
          <w14:ligatures w14:val="none"/>
        </w:rPr>
        <w:t>Postulat utrzymania możliwości zdawania egzaminów online</w:t>
      </w:r>
      <w:r w:rsidR="00CB6D1E" w:rsidRPr="00563C92">
        <w:rPr>
          <w:rFonts w:ascii="Times New Roman" w:eastAsia="Calibri" w:hAnsi="Times New Roman" w:cs="Times New Roman"/>
          <w:kern w:val="0"/>
          <w:sz w:val="24"/>
          <w:szCs w:val="24"/>
          <w:lang w:eastAsia="ar-SA"/>
          <w14:ligatures w14:val="none"/>
        </w:rPr>
        <w:t>.</w:t>
      </w:r>
    </w:p>
    <w:p w14:paraId="689814F1" w14:textId="7B64D736" w:rsidR="00563C92" w:rsidRDefault="00563C92"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w:t>
      </w:r>
      <w:r w:rsidR="00144DD2">
        <w:rPr>
          <w:rFonts w:ascii="Times New Roman" w:eastAsia="Calibri" w:hAnsi="Times New Roman" w:cs="Times New Roman"/>
          <w:kern w:val="0"/>
          <w:sz w:val="24"/>
          <w:szCs w:val="24"/>
          <w:lang w:eastAsia="ar-SA"/>
          <w14:ligatures w14:val="none"/>
        </w:rPr>
        <w:t xml:space="preserve">Fundację Edukacji Domowej, Fundację Szkoła Atypowa, Fundację Szkoła w Chmurze, </w:t>
      </w:r>
      <w:proofErr w:type="spellStart"/>
      <w:r w:rsidR="00144DD2">
        <w:rPr>
          <w:rFonts w:ascii="Times New Roman" w:eastAsia="Calibri" w:hAnsi="Times New Roman" w:cs="Times New Roman"/>
          <w:kern w:val="0"/>
          <w:sz w:val="24"/>
          <w:szCs w:val="24"/>
          <w:lang w:eastAsia="ar-SA"/>
          <w14:ligatures w14:val="none"/>
        </w:rPr>
        <w:t>Techni</w:t>
      </w:r>
      <w:proofErr w:type="spellEnd"/>
      <w:r w:rsidR="00144DD2">
        <w:rPr>
          <w:rFonts w:ascii="Times New Roman" w:eastAsia="Calibri" w:hAnsi="Times New Roman" w:cs="Times New Roman"/>
          <w:kern w:val="0"/>
          <w:sz w:val="24"/>
          <w:szCs w:val="24"/>
          <w:lang w:eastAsia="ar-SA"/>
          <w14:ligatures w14:val="none"/>
        </w:rPr>
        <w:t xml:space="preserve"> Schools, </w:t>
      </w:r>
      <w:r w:rsidR="002A2324">
        <w:rPr>
          <w:rFonts w:ascii="Times New Roman" w:eastAsia="Calibri" w:hAnsi="Times New Roman" w:cs="Times New Roman"/>
          <w:kern w:val="0"/>
          <w:sz w:val="24"/>
          <w:szCs w:val="24"/>
          <w:lang w:eastAsia="ar-SA"/>
          <w14:ligatures w14:val="none"/>
        </w:rPr>
        <w:t xml:space="preserve">Polski Związek Niewidomych, Alians Ewangeliczny, </w:t>
      </w:r>
      <w:r w:rsidR="00C20778">
        <w:rPr>
          <w:rFonts w:ascii="Times New Roman" w:eastAsia="Calibri" w:hAnsi="Times New Roman" w:cs="Times New Roman"/>
          <w:kern w:val="0"/>
          <w:sz w:val="24"/>
          <w:szCs w:val="24"/>
          <w:lang w:eastAsia="ar-SA"/>
          <w14:ligatures w14:val="none"/>
        </w:rPr>
        <w:t>Fundację Fabian Digital</w:t>
      </w:r>
      <w:r w:rsidR="006D0DFD">
        <w:rPr>
          <w:rFonts w:ascii="Times New Roman" w:eastAsia="Calibri" w:hAnsi="Times New Roman" w:cs="Times New Roman"/>
          <w:kern w:val="0"/>
          <w:sz w:val="24"/>
          <w:szCs w:val="24"/>
          <w:lang w:eastAsia="ar-SA"/>
          <w14:ligatures w14:val="none"/>
        </w:rPr>
        <w:t xml:space="preserve">, </w:t>
      </w:r>
      <w:r w:rsidR="006D0DFD" w:rsidRPr="006D0DFD">
        <w:rPr>
          <w:rFonts w:ascii="Times New Roman" w:eastAsia="Calibri" w:hAnsi="Times New Roman" w:cs="Times New Roman"/>
          <w:kern w:val="0"/>
          <w:sz w:val="24"/>
          <w:szCs w:val="24"/>
          <w:lang w:eastAsia="ar-SA"/>
          <w14:ligatures w14:val="none"/>
        </w:rPr>
        <w:t>Śląskie Stowarzyszenie Osób Dotkniętych Chorobą Parkinsona</w:t>
      </w:r>
      <w:r w:rsidR="00C20778">
        <w:rPr>
          <w:rFonts w:ascii="Times New Roman" w:eastAsia="Calibri" w:hAnsi="Times New Roman" w:cs="Times New Roman"/>
          <w:kern w:val="0"/>
          <w:sz w:val="24"/>
          <w:szCs w:val="24"/>
          <w:lang w:eastAsia="ar-SA"/>
          <w14:ligatures w14:val="none"/>
        </w:rPr>
        <w:t>.</w:t>
      </w:r>
    </w:p>
    <w:p w14:paraId="5A04D528" w14:textId="77777777" w:rsidR="00563C92" w:rsidRDefault="00563C92" w:rsidP="006968CB">
      <w:pPr>
        <w:spacing w:after="0" w:line="276" w:lineRule="auto"/>
        <w:jc w:val="both"/>
        <w:rPr>
          <w:rFonts w:ascii="Times New Roman" w:eastAsia="Calibri" w:hAnsi="Times New Roman" w:cs="Times New Roman"/>
          <w:kern w:val="0"/>
          <w:sz w:val="24"/>
          <w:szCs w:val="24"/>
          <w:lang w:eastAsia="ar-SA"/>
          <w14:ligatures w14:val="none"/>
        </w:rPr>
      </w:pPr>
    </w:p>
    <w:p w14:paraId="679C9CD8" w14:textId="27E20825" w:rsidR="00563C92" w:rsidRPr="00532B8A" w:rsidRDefault="00563C92"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532B8A">
        <w:rPr>
          <w:rFonts w:ascii="Times New Roman" w:eastAsia="Calibri" w:hAnsi="Times New Roman" w:cs="Times New Roman"/>
          <w:kern w:val="0"/>
          <w:sz w:val="24"/>
          <w:szCs w:val="24"/>
          <w:u w:val="single"/>
          <w:lang w:eastAsia="ar-SA"/>
          <w14:ligatures w14:val="none"/>
        </w:rPr>
        <w:t>Stanowisko MEN</w:t>
      </w:r>
    </w:p>
    <w:p w14:paraId="00937A9B" w14:textId="0F91B653" w:rsidR="00563C92" w:rsidRPr="00563C92" w:rsidRDefault="00563C92" w:rsidP="006968CB">
      <w:pPr>
        <w:spacing w:after="0" w:line="276" w:lineRule="auto"/>
        <w:jc w:val="both"/>
        <w:rPr>
          <w:rFonts w:ascii="Times New Roman" w:eastAsia="Calibri" w:hAnsi="Times New Roman" w:cs="Times New Roman"/>
          <w:kern w:val="0"/>
          <w:sz w:val="24"/>
          <w:szCs w:val="24"/>
          <w:lang w:eastAsia="ar-SA"/>
          <w14:ligatures w14:val="none"/>
        </w:rPr>
      </w:pPr>
      <w:r w:rsidRPr="00563C92">
        <w:rPr>
          <w:rFonts w:ascii="Times New Roman" w:eastAsia="Calibri" w:hAnsi="Times New Roman" w:cs="Times New Roman"/>
          <w:kern w:val="0"/>
          <w:sz w:val="24"/>
          <w:szCs w:val="24"/>
          <w:lang w:eastAsia="ar-SA"/>
          <w14:ligatures w14:val="none"/>
        </w:rPr>
        <w:t xml:space="preserve">Obowiązujące przepisy oświatowe nie przewidują możliwości przeprowadzania egzaminu klasyfikacyjnego, egzaminu poprawkowego </w:t>
      </w:r>
      <w:r w:rsidR="008252DA">
        <w:rPr>
          <w:rFonts w:ascii="Times New Roman" w:eastAsia="Calibri" w:hAnsi="Times New Roman" w:cs="Times New Roman"/>
          <w:kern w:val="0"/>
          <w:sz w:val="24"/>
          <w:szCs w:val="24"/>
          <w:lang w:eastAsia="ar-SA"/>
          <w14:ligatures w14:val="none"/>
        </w:rPr>
        <w:t>oraz</w:t>
      </w:r>
      <w:r w:rsidRPr="00563C92">
        <w:rPr>
          <w:rFonts w:ascii="Times New Roman" w:eastAsia="Calibri" w:hAnsi="Times New Roman" w:cs="Times New Roman"/>
          <w:kern w:val="0"/>
          <w:sz w:val="24"/>
          <w:szCs w:val="24"/>
          <w:lang w:eastAsia="ar-SA"/>
          <w14:ligatures w14:val="none"/>
        </w:rPr>
        <w:t xml:space="preserve"> sprawdzianu wiadomości i umiejętności w</w:t>
      </w:r>
      <w:r w:rsidR="009037E6">
        <w:rPr>
          <w:rFonts w:ascii="Times New Roman" w:eastAsia="Calibri" w:hAnsi="Times New Roman" w:cs="Times New Roman"/>
          <w:kern w:val="0"/>
          <w:sz w:val="24"/>
          <w:szCs w:val="24"/>
          <w:lang w:eastAsia="ar-SA"/>
          <w14:ligatures w14:val="none"/>
        </w:rPr>
        <w:t> </w:t>
      </w:r>
      <w:r w:rsidRPr="00563C92">
        <w:rPr>
          <w:rFonts w:ascii="Times New Roman" w:eastAsia="Calibri" w:hAnsi="Times New Roman" w:cs="Times New Roman"/>
          <w:kern w:val="0"/>
          <w:sz w:val="24"/>
          <w:szCs w:val="24"/>
          <w:lang w:eastAsia="ar-SA"/>
          <w14:ligatures w14:val="none"/>
        </w:rPr>
        <w:t>formule zdalnej.</w:t>
      </w:r>
      <w:r w:rsidR="009E68EB">
        <w:rPr>
          <w:rFonts w:ascii="Times New Roman" w:eastAsia="Calibri" w:hAnsi="Times New Roman" w:cs="Times New Roman"/>
          <w:kern w:val="0"/>
          <w:sz w:val="24"/>
          <w:szCs w:val="24"/>
          <w:lang w:eastAsia="ar-SA"/>
          <w14:ligatures w14:val="none"/>
        </w:rPr>
        <w:t xml:space="preserve"> </w:t>
      </w:r>
      <w:r w:rsidRPr="00563C92">
        <w:rPr>
          <w:rFonts w:ascii="Times New Roman" w:eastAsia="Calibri" w:hAnsi="Times New Roman" w:cs="Times New Roman"/>
          <w:kern w:val="0"/>
          <w:sz w:val="24"/>
          <w:szCs w:val="24"/>
          <w14:ligatures w14:val="none"/>
        </w:rPr>
        <w:t>W świetle art. 37 ust. 4 ustawy</w:t>
      </w:r>
      <w:r w:rsidR="00A075FF">
        <w:rPr>
          <w:rFonts w:ascii="Times New Roman" w:eastAsia="Calibri" w:hAnsi="Times New Roman" w:cs="Times New Roman"/>
          <w:kern w:val="0"/>
          <w:sz w:val="24"/>
          <w:szCs w:val="24"/>
          <w14:ligatures w14:val="none"/>
        </w:rPr>
        <w:t xml:space="preserve"> z dnia 14 grudnia 2016 r.</w:t>
      </w:r>
      <w:r w:rsidRPr="00563C92">
        <w:rPr>
          <w:rFonts w:ascii="Times New Roman" w:eastAsia="Calibri" w:hAnsi="Times New Roman" w:cs="Times New Roman"/>
          <w:kern w:val="0"/>
          <w:sz w:val="24"/>
          <w:szCs w:val="24"/>
          <w14:ligatures w14:val="none"/>
        </w:rPr>
        <w:t xml:space="preserve"> – Prawo oświatowe</w:t>
      </w:r>
      <w:r w:rsidR="00A075FF">
        <w:rPr>
          <w:rStyle w:val="Odwoanieprzypisudolnego"/>
          <w:rFonts w:ascii="Times New Roman" w:eastAsia="Calibri" w:hAnsi="Times New Roman" w:cs="Times New Roman"/>
          <w:kern w:val="0"/>
          <w:sz w:val="24"/>
          <w:szCs w:val="24"/>
          <w14:ligatures w14:val="none"/>
        </w:rPr>
        <w:footnoteReference w:id="1"/>
      </w:r>
      <w:r w:rsidRPr="00563C92">
        <w:rPr>
          <w:rFonts w:ascii="Times New Roman" w:eastAsia="Calibri" w:hAnsi="Times New Roman" w:cs="Times New Roman"/>
          <w:kern w:val="0"/>
          <w:sz w:val="24"/>
          <w:szCs w:val="24"/>
          <w14:ligatures w14:val="none"/>
        </w:rPr>
        <w:t xml:space="preserve"> egzamin klasyfikacyjny dla ucznia realizującego tzw. edukację domową przeprowadza się zgodnie z art. 44l lub art. 44wa ustawy </w:t>
      </w:r>
      <w:r w:rsidR="00EC210B">
        <w:rPr>
          <w:rFonts w:ascii="Times New Roman" w:eastAsia="Calibri" w:hAnsi="Times New Roman" w:cs="Times New Roman"/>
          <w:kern w:val="0"/>
          <w:sz w:val="24"/>
          <w:szCs w:val="24"/>
          <w14:ligatures w14:val="none"/>
        </w:rPr>
        <w:t xml:space="preserve">z dnia 7 września 1991 r. </w:t>
      </w:r>
      <w:r w:rsidRPr="00563C92">
        <w:rPr>
          <w:rFonts w:ascii="Times New Roman" w:eastAsia="Calibri" w:hAnsi="Times New Roman" w:cs="Times New Roman"/>
          <w:kern w:val="0"/>
          <w:sz w:val="24"/>
          <w:szCs w:val="24"/>
          <w14:ligatures w14:val="none"/>
        </w:rPr>
        <w:t>o systemie oświaty</w:t>
      </w:r>
      <w:r w:rsidR="00A41909">
        <w:rPr>
          <w:rStyle w:val="Odwoanieprzypisudolnego"/>
          <w:rFonts w:ascii="Times New Roman" w:eastAsia="Calibri" w:hAnsi="Times New Roman" w:cs="Times New Roman"/>
          <w:kern w:val="0"/>
          <w:sz w:val="24"/>
          <w:szCs w:val="24"/>
          <w14:ligatures w14:val="none"/>
        </w:rPr>
        <w:footnoteReference w:id="2"/>
      </w:r>
      <w:r w:rsidRPr="00563C92">
        <w:rPr>
          <w:rFonts w:ascii="Times New Roman" w:eastAsia="Calibri" w:hAnsi="Times New Roman" w:cs="Times New Roman"/>
          <w:kern w:val="0"/>
          <w:sz w:val="24"/>
          <w:szCs w:val="24"/>
          <w14:ligatures w14:val="none"/>
        </w:rPr>
        <w:t xml:space="preserve"> i przepisami wydanymi na podstawie art. 44zb tej ustawy, co oznacza, że ustawodawca nakazał stosowanie w tej materii jednakowych przepisów zarówno szkołom publicznym, jak i niepublicznym.</w:t>
      </w:r>
      <w:r w:rsidR="009E68EB">
        <w:rPr>
          <w:rFonts w:ascii="Times New Roman" w:eastAsia="Calibri" w:hAnsi="Times New Roman" w:cs="Times New Roman"/>
          <w:kern w:val="0"/>
          <w:sz w:val="24"/>
          <w:szCs w:val="24"/>
          <w:lang w:eastAsia="ar-SA"/>
          <w14:ligatures w14:val="none"/>
        </w:rPr>
        <w:t xml:space="preserve"> </w:t>
      </w:r>
      <w:r w:rsidRPr="00563C92">
        <w:rPr>
          <w:rFonts w:ascii="Times New Roman" w:eastAsia="Calibri" w:hAnsi="Times New Roman" w:cs="Times New Roman"/>
          <w:kern w:val="0"/>
          <w:sz w:val="24"/>
          <w:szCs w:val="24"/>
          <w14:ligatures w14:val="none"/>
        </w:rPr>
        <w:t xml:space="preserve">Należy również podkreślić, że w przedmiotowym zakresie nie ma zastosowania zasada </w:t>
      </w:r>
      <w:r w:rsidRPr="00563C92">
        <w:rPr>
          <w:rFonts w:ascii="Times New Roman" w:eastAsia="Calibri" w:hAnsi="Times New Roman" w:cs="Times New Roman"/>
          <w:i/>
          <w:iCs/>
          <w:kern w:val="0"/>
          <w:sz w:val="24"/>
          <w:szCs w:val="24"/>
          <w14:ligatures w14:val="none"/>
        </w:rPr>
        <w:t>co nie jest zakazane, to jest dozwolone</w:t>
      </w:r>
      <w:r w:rsidRPr="00563C92">
        <w:rPr>
          <w:rFonts w:ascii="Times New Roman" w:eastAsia="Calibri" w:hAnsi="Times New Roman" w:cs="Times New Roman"/>
          <w:kern w:val="0"/>
          <w:sz w:val="24"/>
          <w:szCs w:val="24"/>
          <w14:ligatures w14:val="none"/>
        </w:rPr>
        <w:t>.</w:t>
      </w:r>
      <w:r w:rsidRPr="00563C92">
        <w:rPr>
          <w:rFonts w:ascii="Times New Roman" w:eastAsia="Calibri" w:hAnsi="Times New Roman" w:cs="Times New Roman"/>
          <w:i/>
          <w:iCs/>
          <w:kern w:val="0"/>
          <w:sz w:val="24"/>
          <w:szCs w:val="24"/>
          <w14:ligatures w14:val="none"/>
        </w:rPr>
        <w:t xml:space="preserve"> </w:t>
      </w:r>
      <w:r w:rsidRPr="00563C92">
        <w:rPr>
          <w:rFonts w:ascii="Times New Roman" w:eastAsia="Calibri" w:hAnsi="Times New Roman" w:cs="Times New Roman"/>
          <w:kern w:val="0"/>
          <w:sz w:val="24"/>
          <w:szCs w:val="24"/>
          <w14:ligatures w14:val="none"/>
        </w:rPr>
        <w:t>Zasada ta wywodzi się z prawa gospodarczego i została wyrażona w art. 8 ustawy z dnia 6 marca 2018 r. – Prawo przedsiębiorców</w:t>
      </w:r>
      <w:r w:rsidR="00A075FF">
        <w:rPr>
          <w:rStyle w:val="Odwoanieprzypisudolnego"/>
          <w:rFonts w:ascii="Times New Roman" w:eastAsia="Calibri" w:hAnsi="Times New Roman" w:cs="Times New Roman"/>
          <w:kern w:val="0"/>
          <w:sz w:val="24"/>
          <w:szCs w:val="24"/>
          <w14:ligatures w14:val="none"/>
        </w:rPr>
        <w:footnoteReference w:id="3"/>
      </w:r>
      <w:r w:rsidRPr="00563C92">
        <w:rPr>
          <w:rFonts w:ascii="Times New Roman" w:eastAsia="Calibri" w:hAnsi="Times New Roman" w:cs="Times New Roman"/>
          <w:kern w:val="0"/>
          <w:sz w:val="24"/>
          <w:szCs w:val="24"/>
          <w14:ligatures w14:val="none"/>
        </w:rPr>
        <w:t xml:space="preserve">. Zgodnie </w:t>
      </w:r>
      <w:r w:rsidRPr="00563C92">
        <w:rPr>
          <w:rFonts w:ascii="Times New Roman" w:eastAsia="Calibri" w:hAnsi="Times New Roman" w:cs="Times New Roman"/>
          <w:kern w:val="0"/>
          <w:sz w:val="24"/>
          <w:szCs w:val="24"/>
          <w14:ligatures w14:val="none"/>
        </w:rPr>
        <w:lastRenderedPageBreak/>
        <w:t xml:space="preserve">z art. 170 ust. 1 ustawy </w:t>
      </w:r>
      <w:r w:rsidR="00A075FF">
        <w:rPr>
          <w:rFonts w:ascii="Times New Roman" w:eastAsia="Calibri" w:hAnsi="Times New Roman" w:cs="Times New Roman"/>
          <w:kern w:val="0"/>
          <w:sz w:val="24"/>
          <w:szCs w:val="24"/>
          <w14:ligatures w14:val="none"/>
        </w:rPr>
        <w:t>z dnia 14 grudnia 2016 r.</w:t>
      </w:r>
      <w:r w:rsidRPr="00563C92">
        <w:rPr>
          <w:rFonts w:ascii="Times New Roman" w:eastAsia="Calibri" w:hAnsi="Times New Roman" w:cs="Times New Roman"/>
          <w:kern w:val="0"/>
          <w:sz w:val="24"/>
          <w:szCs w:val="24"/>
          <w14:ligatures w14:val="none"/>
        </w:rPr>
        <w:t>– Prawo oświatowe prowadzenie szkoły lub placówki nie jest działalnością gospodarczą, zatem rozwiązania adresowane do przedsiębiorców nie dotyczą działalności szkół i placówek oświatowych oraz prowadzących je osób prawnych lub fizycznych. Organizacja kształcenia w</w:t>
      </w:r>
      <w:r w:rsidR="009037E6">
        <w:rPr>
          <w:rFonts w:ascii="Times New Roman" w:eastAsia="Calibri" w:hAnsi="Times New Roman" w:cs="Times New Roman"/>
          <w:kern w:val="0"/>
          <w:sz w:val="24"/>
          <w:szCs w:val="24"/>
          <w14:ligatures w14:val="none"/>
        </w:rPr>
        <w:t> </w:t>
      </w:r>
      <w:r w:rsidRPr="00563C92">
        <w:rPr>
          <w:rFonts w:ascii="Times New Roman" w:eastAsia="Calibri" w:hAnsi="Times New Roman" w:cs="Times New Roman"/>
          <w:kern w:val="0"/>
          <w:sz w:val="24"/>
          <w:szCs w:val="24"/>
          <w14:ligatures w14:val="none"/>
        </w:rPr>
        <w:t>szkole niepublicznej oraz relacje szkoły z jej uczniami nie stanowią dziedziny prawa cywilnego, ale dziedzinę prawa administracyjnego uregulowaną w odpowiednich ustawach i</w:t>
      </w:r>
      <w:r w:rsidR="009037E6">
        <w:rPr>
          <w:rFonts w:ascii="Times New Roman" w:eastAsia="Calibri" w:hAnsi="Times New Roman" w:cs="Times New Roman"/>
          <w:kern w:val="0"/>
          <w:sz w:val="24"/>
          <w:szCs w:val="24"/>
          <w14:ligatures w14:val="none"/>
        </w:rPr>
        <w:t> </w:t>
      </w:r>
      <w:r w:rsidRPr="00563C92">
        <w:rPr>
          <w:rFonts w:ascii="Times New Roman" w:eastAsia="Calibri" w:hAnsi="Times New Roman" w:cs="Times New Roman"/>
          <w:kern w:val="0"/>
          <w:sz w:val="24"/>
          <w:szCs w:val="24"/>
          <w14:ligatures w14:val="none"/>
        </w:rPr>
        <w:t>aktach wykonawczych do tych ustaw</w:t>
      </w:r>
      <w:r w:rsidRPr="00563C92">
        <w:rPr>
          <w:rFonts w:ascii="Times New Roman" w:eastAsia="Calibri" w:hAnsi="Times New Roman" w:cs="Times New Roman"/>
          <w:kern w:val="0"/>
          <w:sz w:val="24"/>
          <w:szCs w:val="24"/>
          <w:vertAlign w:val="superscript"/>
          <w14:ligatures w14:val="none"/>
        </w:rPr>
        <w:footnoteReference w:id="4"/>
      </w:r>
      <w:r w:rsidRPr="00563C92">
        <w:rPr>
          <w:rFonts w:ascii="Times New Roman" w:eastAsia="Calibri" w:hAnsi="Times New Roman" w:cs="Times New Roman"/>
          <w:kern w:val="0"/>
          <w:sz w:val="24"/>
          <w:szCs w:val="24"/>
          <w14:ligatures w14:val="none"/>
        </w:rPr>
        <w:t xml:space="preserve">. </w:t>
      </w:r>
    </w:p>
    <w:p w14:paraId="255469F0" w14:textId="0B3B27FF" w:rsidR="00563C92" w:rsidRPr="00563C92" w:rsidRDefault="000A7147" w:rsidP="006968CB">
      <w:pPr>
        <w:spacing w:after="0" w:line="276"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Zarówno szkoły publiczne jak i niepubliczne są obowiązane stosować</w:t>
      </w:r>
      <w:r w:rsidR="00563C92" w:rsidRPr="00563C92">
        <w:rPr>
          <w:rFonts w:ascii="Times New Roman" w:eastAsia="Calibri" w:hAnsi="Times New Roman" w:cs="Times New Roman"/>
          <w:kern w:val="0"/>
          <w:sz w:val="24"/>
          <w:szCs w:val="24"/>
          <w14:ligatures w14:val="none"/>
        </w:rPr>
        <w:t xml:space="preserve"> zasady klasyfikowania i promowania uczniów oraz przeprowadzania egzaminów, o których mowa </w:t>
      </w:r>
      <w:r w:rsidR="00563C92" w:rsidRPr="00563C92">
        <w:rPr>
          <w:rFonts w:ascii="Times New Roman" w:eastAsia="Calibri" w:hAnsi="Times New Roman" w:cs="Times New Roman"/>
          <w:kern w:val="0"/>
          <w:sz w:val="24"/>
          <w:szCs w:val="24"/>
          <w14:ligatures w14:val="none"/>
        </w:rPr>
        <w:br/>
        <w:t xml:space="preserve">w rozdziałach 3a i 3b ustawy </w:t>
      </w:r>
      <w:r w:rsidR="00EC210B">
        <w:rPr>
          <w:rFonts w:ascii="Times New Roman" w:eastAsia="Calibri" w:hAnsi="Times New Roman" w:cs="Times New Roman"/>
          <w:kern w:val="0"/>
          <w:sz w:val="24"/>
          <w:szCs w:val="24"/>
          <w14:ligatures w14:val="none"/>
        </w:rPr>
        <w:t xml:space="preserve">z dnia 7 września 1991 r. </w:t>
      </w:r>
      <w:r w:rsidR="00563C92" w:rsidRPr="00563C92">
        <w:rPr>
          <w:rFonts w:ascii="Times New Roman" w:eastAsia="Calibri" w:hAnsi="Times New Roman" w:cs="Times New Roman"/>
          <w:kern w:val="0"/>
          <w:sz w:val="24"/>
          <w:szCs w:val="24"/>
          <w14:ligatures w14:val="none"/>
        </w:rPr>
        <w:t>o systemie oświaty</w:t>
      </w:r>
      <w:r w:rsidR="00563C92" w:rsidRPr="00563C92">
        <w:rPr>
          <w:rFonts w:ascii="Times New Roman" w:eastAsia="Calibri" w:hAnsi="Times New Roman" w:cs="Times New Roman"/>
          <w:kern w:val="0"/>
          <w:sz w:val="24"/>
          <w:szCs w:val="24"/>
          <w:vertAlign w:val="superscript"/>
          <w14:ligatures w14:val="none"/>
        </w:rPr>
        <w:footnoteReference w:id="5"/>
      </w:r>
      <w:r w:rsidR="00563C92" w:rsidRPr="00563C92">
        <w:rPr>
          <w:rFonts w:ascii="Times New Roman" w:eastAsia="Calibri" w:hAnsi="Times New Roman" w:cs="Times New Roman"/>
          <w:kern w:val="0"/>
          <w:sz w:val="24"/>
          <w:szCs w:val="24"/>
          <w14:ligatures w14:val="none"/>
        </w:rPr>
        <w:t xml:space="preserve">. Ustawodawca nie przewidział we wskazanych przepisach możliwości przeprowadzania egzaminów online, gdyby bowiem takie rozwiązanie miało być dozwolone, wówczas ustanowiłby stosowną podstawę prawną. </w:t>
      </w:r>
    </w:p>
    <w:p w14:paraId="3140DBCD" w14:textId="7A6808B0" w:rsidR="00563C92" w:rsidRPr="00563C92" w:rsidRDefault="00563C92" w:rsidP="006968CB">
      <w:pPr>
        <w:spacing w:after="0" w:line="276" w:lineRule="auto"/>
        <w:jc w:val="both"/>
        <w:rPr>
          <w:rFonts w:ascii="Times New Roman" w:eastAsia="Calibri" w:hAnsi="Times New Roman" w:cs="Times New Roman"/>
          <w:kern w:val="0"/>
          <w:sz w:val="24"/>
          <w:szCs w:val="24"/>
          <w14:ligatures w14:val="none"/>
        </w:rPr>
      </w:pPr>
      <w:r w:rsidRPr="00563C92">
        <w:rPr>
          <w:rFonts w:ascii="Times New Roman" w:eastAsia="Calibri" w:hAnsi="Times New Roman" w:cs="Times New Roman"/>
          <w:kern w:val="0"/>
          <w:sz w:val="24"/>
          <w:szCs w:val="24"/>
          <w14:ligatures w14:val="none"/>
        </w:rPr>
        <w:t xml:space="preserve">Potwierdzeniem powyższego stanowiska są przepisy art. 30b i art. 30c ustawy </w:t>
      </w:r>
      <w:r w:rsidR="00DB22C7">
        <w:rPr>
          <w:rFonts w:ascii="Times New Roman" w:eastAsia="Calibri" w:hAnsi="Times New Roman" w:cs="Times New Roman"/>
          <w:kern w:val="0"/>
          <w:sz w:val="24"/>
          <w:szCs w:val="24"/>
          <w14:ligatures w14:val="none"/>
        </w:rPr>
        <w:t>z dnia 14 grudnia 2016 r.</w:t>
      </w:r>
      <w:r w:rsidRPr="00563C92">
        <w:rPr>
          <w:rFonts w:ascii="Times New Roman" w:eastAsia="Calibri" w:hAnsi="Times New Roman" w:cs="Times New Roman"/>
          <w:kern w:val="0"/>
          <w:sz w:val="24"/>
          <w:szCs w:val="24"/>
          <w14:ligatures w14:val="none"/>
        </w:rPr>
        <w:t xml:space="preserve">– Prawo oświatowe, zawierające upoważnienie dla ministra właściwego do spraw oświaty i wychowania do wyłączenia, w drodze rozporządzenia, stosowania niektórych przepisów oświatowych w odniesieniu do wszystkich lub niektórych jednostek systemu oświaty, w których zajęcia zostały przez ministra ograniczone lub zawieszone, w szczególności </w:t>
      </w:r>
      <w:r w:rsidRPr="00563C92">
        <w:rPr>
          <w:rFonts w:ascii="Times New Roman" w:eastAsia="Calibri" w:hAnsi="Times New Roman" w:cs="Times New Roman"/>
          <w:kern w:val="0"/>
          <w:sz w:val="24"/>
          <w:szCs w:val="24"/>
          <w14:ligatures w14:val="none"/>
        </w:rPr>
        <w:br/>
        <w:t xml:space="preserve">w zakresie oceniania, klasyfikowania i promowania uczniów, przeprowadzania egzaminów, </w:t>
      </w:r>
      <w:r w:rsidRPr="00563C92">
        <w:rPr>
          <w:rFonts w:ascii="Times New Roman" w:eastAsia="Calibri" w:hAnsi="Times New Roman" w:cs="Times New Roman"/>
          <w:kern w:val="0"/>
          <w:sz w:val="24"/>
          <w:szCs w:val="24"/>
          <w14:ligatures w14:val="none"/>
        </w:rPr>
        <w:br/>
        <w:t xml:space="preserve">a także do wprowadzenia przez ministra w tym zakresie odrębnych unormowań. Minister </w:t>
      </w:r>
      <w:r w:rsidRPr="00563C92">
        <w:rPr>
          <w:rFonts w:ascii="Times New Roman" w:eastAsia="Calibri" w:hAnsi="Times New Roman" w:cs="Times New Roman"/>
          <w:kern w:val="0"/>
          <w:sz w:val="24"/>
          <w:szCs w:val="24"/>
          <w14:ligatures w14:val="none"/>
        </w:rPr>
        <w:br/>
        <w:t>w czasie pandemii COVID-19 skorzystał z tej możliwości i upoważnił czasowo dyrektorów szkół do określenia warunków i sposobu przeprowadzania egzaminów, w tym również skorzystania z możliwości przeprowadzenia ich online</w:t>
      </w:r>
      <w:r w:rsidRPr="00563C92">
        <w:rPr>
          <w:rFonts w:ascii="Times New Roman" w:eastAsia="Calibri" w:hAnsi="Times New Roman" w:cs="Times New Roman"/>
          <w:kern w:val="0"/>
          <w:sz w:val="24"/>
          <w:szCs w:val="24"/>
          <w:vertAlign w:val="superscript"/>
          <w14:ligatures w14:val="none"/>
        </w:rPr>
        <w:footnoteReference w:id="6"/>
      </w:r>
      <w:r w:rsidRPr="00563C92">
        <w:rPr>
          <w:rFonts w:ascii="Times New Roman" w:eastAsia="Calibri" w:hAnsi="Times New Roman" w:cs="Times New Roman"/>
          <w:kern w:val="0"/>
          <w:sz w:val="24"/>
          <w:szCs w:val="24"/>
          <w14:ligatures w14:val="none"/>
        </w:rPr>
        <w:t xml:space="preserve">. Możliwość ta, w związku ze zmianą sytuacji epidemiologicznej, została jednak uchylona. </w:t>
      </w:r>
    </w:p>
    <w:p w14:paraId="0435F1F6" w14:textId="6D29CCDC" w:rsidR="00563C92" w:rsidRPr="00563C92" w:rsidRDefault="00563C92" w:rsidP="006968CB">
      <w:pPr>
        <w:spacing w:after="0" w:line="276" w:lineRule="auto"/>
        <w:jc w:val="both"/>
        <w:rPr>
          <w:rFonts w:ascii="Times New Roman" w:eastAsia="Calibri" w:hAnsi="Times New Roman" w:cs="Times New Roman"/>
          <w:kern w:val="0"/>
          <w:sz w:val="24"/>
          <w:szCs w:val="24"/>
          <w:lang w:eastAsia="ar-SA"/>
          <w14:ligatures w14:val="none"/>
        </w:rPr>
      </w:pPr>
      <w:r w:rsidRPr="00563C92">
        <w:rPr>
          <w:rFonts w:ascii="Times New Roman" w:eastAsia="Calibri" w:hAnsi="Times New Roman" w:cs="Times New Roman"/>
          <w:kern w:val="0"/>
          <w:sz w:val="24"/>
          <w:szCs w:val="24"/>
          <w14:ligatures w14:val="none"/>
        </w:rPr>
        <w:t>Brak jednoznacznego określenia w przepisach formy przeprowadzenia egzaminu klasyfikacyjnego nie oznacza zatem pozostawienia tej kwestii dowolnemu uznaniu szkół ani nieświadomego zaniechania ustawodawczego. Skoro wyjątki od formy stacjonarnej są wyraźnie wskazywane przez ustawodawcę</w:t>
      </w:r>
      <w:r w:rsidRPr="00563C92">
        <w:rPr>
          <w:rFonts w:ascii="Times New Roman" w:eastAsia="Calibri" w:hAnsi="Times New Roman" w:cs="Times New Roman"/>
          <w:kern w:val="0"/>
          <w:sz w:val="24"/>
          <w:szCs w:val="24"/>
          <w:vertAlign w:val="superscript"/>
          <w14:ligatures w14:val="none"/>
        </w:rPr>
        <w:footnoteReference w:id="7"/>
      </w:r>
      <w:r w:rsidRPr="00563C92">
        <w:rPr>
          <w:rFonts w:ascii="Times New Roman" w:eastAsia="Calibri" w:hAnsi="Times New Roman" w:cs="Times New Roman"/>
          <w:kern w:val="0"/>
          <w:sz w:val="24"/>
          <w:szCs w:val="24"/>
          <w14:ligatures w14:val="none"/>
        </w:rPr>
        <w:t xml:space="preserve">, oznacza to, że wszędzie tam, gdzie ustawodawca </w:t>
      </w:r>
      <w:r w:rsidRPr="00563C92">
        <w:rPr>
          <w:rFonts w:ascii="Times New Roman" w:eastAsia="Calibri" w:hAnsi="Times New Roman" w:cs="Times New Roman"/>
          <w:kern w:val="0"/>
          <w:sz w:val="24"/>
          <w:szCs w:val="24"/>
          <w14:ligatures w14:val="none"/>
        </w:rPr>
        <w:lastRenderedPageBreak/>
        <w:t xml:space="preserve">takiego wyjątku nie przewidział, egzamin powinien być przeprowadzany w formie tradycyjnej (stacjonarnej). Gdyby ustawodawca dopuszczał możliwość zdawania egzaminów klasyfikacyjnych online, to wprost przewidziałby taki wyjątek od ogólnej zasady </w:t>
      </w:r>
      <w:r w:rsidR="005738FC">
        <w:rPr>
          <w:rFonts w:ascii="Times New Roman" w:eastAsia="Calibri" w:hAnsi="Times New Roman" w:cs="Times New Roman"/>
          <w:kern w:val="0"/>
          <w:sz w:val="24"/>
          <w:szCs w:val="24"/>
          <w14:ligatures w14:val="none"/>
        </w:rPr>
        <w:t>–</w:t>
      </w:r>
      <w:r w:rsidRPr="00563C92">
        <w:rPr>
          <w:rFonts w:ascii="Times New Roman" w:eastAsia="Calibri" w:hAnsi="Times New Roman" w:cs="Times New Roman"/>
          <w:kern w:val="0"/>
          <w:sz w:val="24"/>
          <w:szCs w:val="24"/>
          <w14:ligatures w14:val="none"/>
        </w:rPr>
        <w:t xml:space="preserve"> tak jak w</w:t>
      </w:r>
      <w:r w:rsidR="009037E6">
        <w:rPr>
          <w:rFonts w:ascii="Times New Roman" w:eastAsia="Calibri" w:hAnsi="Times New Roman" w:cs="Times New Roman"/>
          <w:kern w:val="0"/>
          <w:sz w:val="24"/>
          <w:szCs w:val="24"/>
          <w14:ligatures w14:val="none"/>
        </w:rPr>
        <w:t> </w:t>
      </w:r>
      <w:r w:rsidRPr="00563C92">
        <w:rPr>
          <w:rFonts w:ascii="Times New Roman" w:eastAsia="Calibri" w:hAnsi="Times New Roman" w:cs="Times New Roman"/>
          <w:kern w:val="0"/>
          <w:sz w:val="24"/>
          <w:szCs w:val="24"/>
          <w14:ligatures w14:val="none"/>
        </w:rPr>
        <w:t>powyżej przywołanym przykładzie.</w:t>
      </w:r>
    </w:p>
    <w:p w14:paraId="46FB42F8" w14:textId="77777777" w:rsidR="00563C92" w:rsidRPr="00563C92" w:rsidRDefault="00563C92" w:rsidP="006968CB">
      <w:pPr>
        <w:spacing w:after="0" w:line="276" w:lineRule="auto"/>
        <w:jc w:val="both"/>
        <w:rPr>
          <w:rFonts w:ascii="Times New Roman" w:eastAsia="Calibri" w:hAnsi="Times New Roman" w:cs="Times New Roman"/>
          <w:kern w:val="0"/>
          <w:sz w:val="24"/>
          <w:szCs w:val="24"/>
          <w:lang w:eastAsia="ar-SA"/>
          <w14:ligatures w14:val="none"/>
        </w:rPr>
      </w:pPr>
    </w:p>
    <w:p w14:paraId="078FD0E8" w14:textId="54469AFC" w:rsidR="00563C92" w:rsidRPr="00563C92" w:rsidRDefault="00563C92" w:rsidP="006968CB">
      <w:pPr>
        <w:spacing w:after="0" w:line="276" w:lineRule="auto"/>
        <w:jc w:val="both"/>
        <w:rPr>
          <w:rFonts w:ascii="Times New Roman" w:eastAsia="Calibri" w:hAnsi="Times New Roman" w:cs="Times New Roman"/>
          <w:kern w:val="0"/>
          <w:sz w:val="24"/>
          <w:szCs w:val="24"/>
          <w:lang w:eastAsia="ar-SA"/>
          <w14:ligatures w14:val="none"/>
        </w:rPr>
      </w:pPr>
      <w:r w:rsidRPr="00563C92">
        <w:rPr>
          <w:rFonts w:ascii="Times New Roman" w:eastAsia="Calibri" w:hAnsi="Times New Roman" w:cs="Times New Roman"/>
          <w:kern w:val="0"/>
          <w:sz w:val="24"/>
          <w:szCs w:val="24"/>
          <w:lang w:eastAsia="ar-SA"/>
          <w14:ligatures w14:val="none"/>
        </w:rPr>
        <w:t>Należy zapewnić sprawiedliwe i równe warunki zdawania egzaminów klasyfikacyjnych wszystkim uczniom (art. 2 i art. 32 ust. 1 Konstytucji RP). Jednym z takich warunków jest konieczność jednoznacznego weryfikowania, czy dana osoba zdaje egzamin samodzielnie. W</w:t>
      </w:r>
      <w:r w:rsidR="009E68EB">
        <w:rPr>
          <w:rFonts w:ascii="Times New Roman" w:eastAsia="Calibri" w:hAnsi="Times New Roman" w:cs="Times New Roman"/>
          <w:kern w:val="0"/>
          <w:sz w:val="24"/>
          <w:szCs w:val="24"/>
          <w:lang w:eastAsia="ar-SA"/>
          <w14:ligatures w14:val="none"/>
        </w:rPr>
        <w:t> </w:t>
      </w:r>
      <w:r w:rsidRPr="00563C92">
        <w:rPr>
          <w:rFonts w:ascii="Times New Roman" w:eastAsia="Calibri" w:hAnsi="Times New Roman" w:cs="Times New Roman"/>
          <w:kern w:val="0"/>
          <w:sz w:val="24"/>
          <w:szCs w:val="24"/>
          <w:lang w:eastAsia="ar-SA"/>
          <w14:ligatures w14:val="none"/>
        </w:rPr>
        <w:t>przypadku egzaminów przeprowadzanych online taka weryfikacja jest znacznie utrudniona. Realizacja egzaminów w formie zdalnej nie zapewnia dyrektorowi szkoły, a także organom nadzoru pedagogicznego, możliwości sprawowania rzetelnej kontroli nad prawidłowością egzaminów pozwalającej na wykluczenie wątpliwości co do rzetelności i wiarygodności takich egzaminów. W konsekwencji może to skutkować gorszą sytuacją uczniów, którzy w taki sposób uzyskaliby świadectwo ukończenia szkoły, na kolejnym etapie kształcenia.</w:t>
      </w:r>
    </w:p>
    <w:p w14:paraId="04C38D5D" w14:textId="529514A9" w:rsidR="00563C92" w:rsidRDefault="00563C92" w:rsidP="009037E6">
      <w:pPr>
        <w:spacing w:after="0" w:line="276" w:lineRule="auto"/>
        <w:jc w:val="both"/>
        <w:rPr>
          <w:rFonts w:ascii="Times New Roman" w:eastAsia="Calibri" w:hAnsi="Times New Roman" w:cs="Times New Roman"/>
          <w:kern w:val="0"/>
          <w:sz w:val="24"/>
          <w:szCs w:val="24"/>
          <w:lang w:eastAsia="ar-SA"/>
          <w14:ligatures w14:val="none"/>
        </w:rPr>
      </w:pPr>
      <w:r w:rsidRPr="00563C92">
        <w:rPr>
          <w:rFonts w:ascii="Times New Roman" w:eastAsia="Calibri" w:hAnsi="Times New Roman" w:cs="Times New Roman"/>
          <w:kern w:val="0"/>
          <w:sz w:val="24"/>
          <w:szCs w:val="24"/>
          <w:lang w:eastAsia="ar-SA"/>
          <w14:ligatures w14:val="none"/>
        </w:rPr>
        <w:t xml:space="preserve">Doświadczenia związane z nauczaniem zdalnym w okresie pandemii COVID-19 wykazały ponadto liczne trudności dotyczące zapewnienia samodzielności pracy uczniów, porównywalności wyników oraz stabilności organizacyjnej egzaminów prowadzonych online. Z tego względu po zakończeniu okresu obowiązywania szczególnych regulacji pandemicznych ustawodawca nie utrzymał rozwiązań dających dyrektorowi szkoły </w:t>
      </w:r>
      <w:r w:rsidR="00DB22C7" w:rsidRPr="00563C92">
        <w:rPr>
          <w:rFonts w:ascii="Times New Roman" w:eastAsia="Calibri" w:hAnsi="Times New Roman" w:cs="Times New Roman"/>
          <w:kern w:val="0"/>
          <w:sz w:val="24"/>
          <w:szCs w:val="24"/>
          <w:lang w:eastAsia="ar-SA"/>
          <w14:ligatures w14:val="none"/>
        </w:rPr>
        <w:t>możliwość przeprowadzenia</w:t>
      </w:r>
      <w:r w:rsidRPr="00563C92">
        <w:rPr>
          <w:rFonts w:ascii="Times New Roman" w:eastAsia="Calibri" w:hAnsi="Times New Roman" w:cs="Times New Roman"/>
          <w:kern w:val="0"/>
          <w:sz w:val="24"/>
          <w:szCs w:val="24"/>
          <w:lang w:eastAsia="ar-SA"/>
          <w14:ligatures w14:val="none"/>
        </w:rPr>
        <w:t xml:space="preserve"> egzaminu klasyfikacyjnego w formule zdalnej. Obecnie zaś, w związku z</w:t>
      </w:r>
      <w:r w:rsidR="009E68EB">
        <w:rPr>
          <w:rFonts w:ascii="Times New Roman" w:eastAsia="Calibri" w:hAnsi="Times New Roman" w:cs="Times New Roman"/>
          <w:kern w:val="0"/>
          <w:sz w:val="24"/>
          <w:szCs w:val="24"/>
          <w:lang w:eastAsia="ar-SA"/>
          <w14:ligatures w14:val="none"/>
        </w:rPr>
        <w:t> </w:t>
      </w:r>
      <w:r w:rsidRPr="00563C92">
        <w:rPr>
          <w:rFonts w:ascii="Times New Roman" w:eastAsia="Calibri" w:hAnsi="Times New Roman" w:cs="Times New Roman"/>
          <w:kern w:val="0"/>
          <w:sz w:val="24"/>
          <w:szCs w:val="24"/>
          <w:lang w:eastAsia="ar-SA"/>
          <w14:ligatures w14:val="none"/>
        </w:rPr>
        <w:t>błędnymi interpretacjami przepisów oświatowych, konieczne sta</w:t>
      </w:r>
      <w:r w:rsidR="005738FC">
        <w:rPr>
          <w:rFonts w:ascii="Times New Roman" w:eastAsia="Calibri" w:hAnsi="Times New Roman" w:cs="Times New Roman"/>
          <w:kern w:val="0"/>
          <w:sz w:val="24"/>
          <w:szCs w:val="24"/>
          <w:lang w:eastAsia="ar-SA"/>
          <w14:ligatures w14:val="none"/>
        </w:rPr>
        <w:t>ło</w:t>
      </w:r>
      <w:r w:rsidRPr="00563C92">
        <w:rPr>
          <w:rFonts w:ascii="Times New Roman" w:eastAsia="Calibri" w:hAnsi="Times New Roman" w:cs="Times New Roman"/>
          <w:kern w:val="0"/>
          <w:sz w:val="24"/>
          <w:szCs w:val="24"/>
          <w:lang w:eastAsia="ar-SA"/>
          <w14:ligatures w14:val="none"/>
        </w:rPr>
        <w:t xml:space="preserve"> się doprecyzowanie szczegółowych </w:t>
      </w:r>
      <w:r w:rsidR="008252DA">
        <w:rPr>
          <w:rFonts w:ascii="Times New Roman" w:eastAsia="Calibri" w:hAnsi="Times New Roman" w:cs="Times New Roman"/>
          <w:kern w:val="0"/>
          <w:sz w:val="24"/>
          <w:szCs w:val="24"/>
          <w:lang w:eastAsia="ar-SA"/>
          <w14:ligatures w14:val="none"/>
        </w:rPr>
        <w:t xml:space="preserve">trybu </w:t>
      </w:r>
      <w:r w:rsidRPr="00563C92">
        <w:rPr>
          <w:rFonts w:ascii="Times New Roman" w:eastAsia="Calibri" w:hAnsi="Times New Roman" w:cs="Times New Roman"/>
          <w:kern w:val="0"/>
          <w:sz w:val="24"/>
          <w:szCs w:val="24"/>
          <w:lang w:eastAsia="ar-SA"/>
          <w14:ligatures w14:val="none"/>
        </w:rPr>
        <w:t xml:space="preserve">i </w:t>
      </w:r>
      <w:r w:rsidR="008252DA">
        <w:rPr>
          <w:rFonts w:ascii="Times New Roman" w:eastAsia="Calibri" w:hAnsi="Times New Roman" w:cs="Times New Roman"/>
          <w:kern w:val="0"/>
          <w:sz w:val="24"/>
          <w:szCs w:val="24"/>
          <w:lang w:eastAsia="ar-SA"/>
          <w14:ligatures w14:val="none"/>
        </w:rPr>
        <w:t>formy</w:t>
      </w:r>
      <w:r w:rsidRPr="00563C92">
        <w:rPr>
          <w:rFonts w:ascii="Times New Roman" w:eastAsia="Calibri" w:hAnsi="Times New Roman" w:cs="Times New Roman"/>
          <w:kern w:val="0"/>
          <w:sz w:val="24"/>
          <w:szCs w:val="24"/>
          <w:lang w:eastAsia="ar-SA"/>
          <w14:ligatures w14:val="none"/>
        </w:rPr>
        <w:t xml:space="preserve"> przeprowadzania wszystkich egzaminów wewnątrzszkolnych – klasyfikacyjnego i poprawkowego, oraz sprawdzianu wiadomości i</w:t>
      </w:r>
      <w:r w:rsidR="009037E6">
        <w:rPr>
          <w:rFonts w:ascii="Times New Roman" w:eastAsia="Calibri" w:hAnsi="Times New Roman" w:cs="Times New Roman"/>
          <w:kern w:val="0"/>
          <w:sz w:val="24"/>
          <w:szCs w:val="24"/>
          <w:lang w:eastAsia="ar-SA"/>
          <w14:ligatures w14:val="none"/>
        </w:rPr>
        <w:t> </w:t>
      </w:r>
      <w:r w:rsidRPr="00563C92">
        <w:rPr>
          <w:rFonts w:ascii="Times New Roman" w:eastAsia="Calibri" w:hAnsi="Times New Roman" w:cs="Times New Roman"/>
          <w:kern w:val="0"/>
          <w:sz w:val="24"/>
          <w:szCs w:val="24"/>
          <w:lang w:eastAsia="ar-SA"/>
          <w14:ligatures w14:val="none"/>
        </w:rPr>
        <w:t>umiejętności tak, by nie było już wątpliwości co do tego, że mogą być one przeprowadzane jedynie w formie stacjonarnej.</w:t>
      </w:r>
    </w:p>
    <w:p w14:paraId="6478EB30" w14:textId="77777777" w:rsidR="00AA3940" w:rsidRDefault="00AA3940" w:rsidP="006968CB">
      <w:pPr>
        <w:spacing w:after="0" w:line="276" w:lineRule="auto"/>
        <w:jc w:val="both"/>
        <w:rPr>
          <w:rFonts w:ascii="Times New Roman" w:eastAsia="Calibri" w:hAnsi="Times New Roman" w:cs="Times New Roman"/>
          <w:kern w:val="0"/>
          <w:sz w:val="24"/>
          <w:szCs w:val="24"/>
          <w:lang w:eastAsia="ar-SA"/>
          <w14:ligatures w14:val="none"/>
        </w:rPr>
      </w:pPr>
    </w:p>
    <w:p w14:paraId="7583C0F4" w14:textId="00FF8A5E" w:rsidR="009752D1" w:rsidRDefault="00AA3940"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AA3940">
        <w:rPr>
          <w:rFonts w:ascii="Times New Roman" w:eastAsia="Calibri" w:hAnsi="Times New Roman" w:cs="Times New Roman"/>
          <w:kern w:val="0"/>
          <w:sz w:val="24"/>
          <w:szCs w:val="24"/>
          <w:lang w:eastAsia="ar-SA"/>
          <w14:ligatures w14:val="none"/>
        </w:rPr>
        <w:t xml:space="preserve">Podobna próba narzucenia stacjonarnej formy egzaminów klasyfikacyjnych miała już miejsce w 2022 roku w ramach projektu nowelizacji ustawy </w:t>
      </w:r>
      <w:r w:rsidR="0018601F">
        <w:rPr>
          <w:rFonts w:ascii="Times New Roman" w:eastAsia="Calibri" w:hAnsi="Times New Roman" w:cs="Times New Roman"/>
          <w:kern w:val="0"/>
          <w:sz w:val="24"/>
          <w:szCs w:val="24"/>
          <w:lang w:eastAsia="ar-SA"/>
          <w14:ligatures w14:val="none"/>
        </w:rPr>
        <w:t>z dnia 14 grudnia 2016 r.</w:t>
      </w:r>
      <w:r w:rsidRPr="00AA3940">
        <w:rPr>
          <w:rFonts w:ascii="Times New Roman" w:eastAsia="Calibri" w:hAnsi="Times New Roman" w:cs="Times New Roman"/>
          <w:kern w:val="0"/>
          <w:sz w:val="24"/>
          <w:szCs w:val="24"/>
          <w:lang w:eastAsia="ar-SA"/>
          <w14:ligatures w14:val="none"/>
        </w:rPr>
        <w:t xml:space="preserve">– Prawo oświatowe (szerzej znanego w debacie publicznej jako „Lex </w:t>
      </w:r>
      <w:proofErr w:type="spellStart"/>
      <w:r w:rsidRPr="00AA3940">
        <w:rPr>
          <w:rFonts w:ascii="Times New Roman" w:eastAsia="Calibri" w:hAnsi="Times New Roman" w:cs="Times New Roman"/>
          <w:kern w:val="0"/>
          <w:sz w:val="24"/>
          <w:szCs w:val="24"/>
          <w:lang w:eastAsia="ar-SA"/>
          <w14:ligatures w14:val="none"/>
        </w:rPr>
        <w:t>Czarnek</w:t>
      </w:r>
      <w:proofErr w:type="spellEnd"/>
      <w:r w:rsidRPr="00AA3940">
        <w:rPr>
          <w:rFonts w:ascii="Times New Roman" w:eastAsia="Calibri" w:hAnsi="Times New Roman" w:cs="Times New Roman"/>
          <w:kern w:val="0"/>
          <w:sz w:val="24"/>
          <w:szCs w:val="24"/>
          <w:lang w:eastAsia="ar-SA"/>
          <w14:ligatures w14:val="none"/>
        </w:rPr>
        <w:t xml:space="preserve"> 2.0”, druk sejmowy nr 2710). Projekt ten zakładał zmianę brzmienia art. 37 ust. 4 ustawy – Prawo oświatowe, wprowadzając wymóg, by egzaminy te odbywały się fizycznie „w szkole, której dyrektor zezwolił na spełnianie obowiązku szkolnego...”. Ustawa ta została zawetowana przez Prezydenta RP Andrzeja Dudę i nigdy nie weszła w życie. Tym samym na szczeblu ustawowym wola wprowadzenia stacjonarnego przymusu została kategorycznie odrzucona przez głowę państwa. Działania zmierzające do wprowadzenia przedmiotowych ograniczeń w drodze rozporządzenia, z pominięciem procedury ustawowej, stanowią naruszenie konstytucyjnej hierarchii źródeł prawa oraz przekroczenie kompetencji prawodawczych przez organ władzy wykonawczej.</w:t>
      </w:r>
      <w:r>
        <w:rPr>
          <w:rFonts w:ascii="Times New Roman" w:eastAsia="Calibri" w:hAnsi="Times New Roman" w:cs="Times New Roman"/>
          <w:kern w:val="0"/>
          <w:sz w:val="24"/>
          <w:szCs w:val="24"/>
          <w:lang w:eastAsia="ar-SA"/>
          <w14:ligatures w14:val="none"/>
        </w:rPr>
        <w:t xml:space="preserve"> </w:t>
      </w:r>
    </w:p>
    <w:p w14:paraId="07A0F8C3" w14:textId="5E61A9E4" w:rsidR="00AA3940" w:rsidRDefault="00AA3940" w:rsidP="00AA3940">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Fundację Fabian Digital</w:t>
      </w:r>
      <w:r w:rsidR="006D0DFD">
        <w:rPr>
          <w:rFonts w:ascii="Times New Roman" w:eastAsia="Calibri" w:hAnsi="Times New Roman" w:cs="Times New Roman"/>
          <w:kern w:val="0"/>
          <w:sz w:val="24"/>
          <w:szCs w:val="24"/>
          <w:lang w:eastAsia="ar-SA"/>
          <w14:ligatures w14:val="none"/>
        </w:rPr>
        <w:t xml:space="preserve">, </w:t>
      </w:r>
      <w:r w:rsidR="006D0DFD" w:rsidRPr="006D0DFD">
        <w:rPr>
          <w:rFonts w:ascii="Times New Roman" w:eastAsia="Calibri" w:hAnsi="Times New Roman" w:cs="Times New Roman"/>
          <w:kern w:val="0"/>
          <w:sz w:val="24"/>
          <w:szCs w:val="24"/>
          <w:lang w:eastAsia="ar-SA"/>
          <w14:ligatures w14:val="none"/>
        </w:rPr>
        <w:t>Śląskie Stowarzyszenie Osób Dotkniętych Chorobą Parkinsona</w:t>
      </w:r>
      <w:r>
        <w:rPr>
          <w:rFonts w:ascii="Times New Roman" w:eastAsia="Calibri" w:hAnsi="Times New Roman" w:cs="Times New Roman"/>
          <w:kern w:val="0"/>
          <w:sz w:val="24"/>
          <w:szCs w:val="24"/>
          <w:lang w:eastAsia="ar-SA"/>
          <w14:ligatures w14:val="none"/>
        </w:rPr>
        <w:t>.</w:t>
      </w:r>
    </w:p>
    <w:p w14:paraId="4E89E417" w14:textId="77777777" w:rsidR="00AA3940" w:rsidRDefault="00AA3940" w:rsidP="00AA3940">
      <w:pPr>
        <w:spacing w:after="0" w:line="276" w:lineRule="auto"/>
        <w:jc w:val="both"/>
        <w:rPr>
          <w:rFonts w:ascii="Times New Roman" w:eastAsia="Calibri" w:hAnsi="Times New Roman" w:cs="Times New Roman"/>
          <w:kern w:val="0"/>
          <w:sz w:val="24"/>
          <w:szCs w:val="24"/>
          <w:lang w:eastAsia="ar-SA"/>
          <w14:ligatures w14:val="none"/>
        </w:rPr>
      </w:pPr>
    </w:p>
    <w:p w14:paraId="20A3D91F" w14:textId="2BFF98B2" w:rsidR="00AA3940" w:rsidRPr="009E68EB" w:rsidRDefault="00AA3940" w:rsidP="00AA3940">
      <w:pPr>
        <w:spacing w:after="0" w:line="276" w:lineRule="auto"/>
        <w:jc w:val="both"/>
        <w:rPr>
          <w:rFonts w:ascii="Times New Roman" w:eastAsia="Calibri" w:hAnsi="Times New Roman" w:cs="Times New Roman"/>
          <w:kern w:val="0"/>
          <w:sz w:val="24"/>
          <w:szCs w:val="24"/>
          <w:u w:val="single"/>
          <w:lang w:eastAsia="ar-SA"/>
          <w14:ligatures w14:val="none"/>
        </w:rPr>
      </w:pPr>
      <w:r w:rsidRPr="00AA3940">
        <w:rPr>
          <w:rFonts w:ascii="Times New Roman" w:eastAsia="Calibri" w:hAnsi="Times New Roman" w:cs="Times New Roman"/>
          <w:kern w:val="0"/>
          <w:sz w:val="24"/>
          <w:szCs w:val="24"/>
          <w:u w:val="single"/>
          <w:lang w:eastAsia="ar-SA"/>
          <w14:ligatures w14:val="none"/>
        </w:rPr>
        <w:lastRenderedPageBreak/>
        <w:t>Wyjaśnienie</w:t>
      </w:r>
    </w:p>
    <w:p w14:paraId="468E897B" w14:textId="20DA301F" w:rsidR="00AA3940" w:rsidRDefault="009E68EB" w:rsidP="00AA3940">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Proponowane</w:t>
      </w:r>
      <w:r w:rsidR="00AA3940">
        <w:rPr>
          <w:rFonts w:ascii="Times New Roman" w:eastAsia="Calibri" w:hAnsi="Times New Roman" w:cs="Times New Roman"/>
          <w:kern w:val="0"/>
          <w:sz w:val="24"/>
          <w:szCs w:val="24"/>
          <w:lang w:eastAsia="ar-SA"/>
          <w14:ligatures w14:val="none"/>
        </w:rPr>
        <w:t xml:space="preserve"> zmiany w ww. projekcie ustawy </w:t>
      </w:r>
      <w:r>
        <w:rPr>
          <w:rFonts w:ascii="Times New Roman" w:eastAsia="Calibri" w:hAnsi="Times New Roman" w:cs="Times New Roman"/>
          <w:kern w:val="0"/>
          <w:sz w:val="24"/>
          <w:szCs w:val="24"/>
          <w:lang w:eastAsia="ar-SA"/>
          <w14:ligatures w14:val="none"/>
        </w:rPr>
        <w:t xml:space="preserve">– Prawo oświatowe </w:t>
      </w:r>
      <w:r w:rsidR="00AA3940">
        <w:rPr>
          <w:rFonts w:ascii="Times New Roman" w:eastAsia="Calibri" w:hAnsi="Times New Roman" w:cs="Times New Roman"/>
          <w:kern w:val="0"/>
          <w:sz w:val="24"/>
          <w:szCs w:val="24"/>
          <w:lang w:eastAsia="ar-SA"/>
          <w14:ligatures w14:val="none"/>
        </w:rPr>
        <w:t>obejmowały dużo szerszy zakres i miały charakter zmian systemowych. Prezydenckie veto nie było więc podyktowane w</w:t>
      </w:r>
      <w:r>
        <w:rPr>
          <w:rFonts w:ascii="Times New Roman" w:eastAsia="Calibri" w:hAnsi="Times New Roman" w:cs="Times New Roman"/>
          <w:kern w:val="0"/>
          <w:sz w:val="24"/>
          <w:szCs w:val="24"/>
          <w:lang w:eastAsia="ar-SA"/>
          <w14:ligatures w14:val="none"/>
        </w:rPr>
        <w:t> </w:t>
      </w:r>
      <w:r w:rsidR="00AA3940">
        <w:rPr>
          <w:rFonts w:ascii="Times New Roman" w:eastAsia="Calibri" w:hAnsi="Times New Roman" w:cs="Times New Roman"/>
          <w:kern w:val="0"/>
          <w:sz w:val="24"/>
          <w:szCs w:val="24"/>
          <w:lang w:eastAsia="ar-SA"/>
          <w14:ligatures w14:val="none"/>
        </w:rPr>
        <w:t>szczególności zaproponowaną wówczas zmianą</w:t>
      </w:r>
      <w:r>
        <w:rPr>
          <w:rFonts w:ascii="Times New Roman" w:eastAsia="Calibri" w:hAnsi="Times New Roman" w:cs="Times New Roman"/>
          <w:kern w:val="0"/>
          <w:sz w:val="24"/>
          <w:szCs w:val="24"/>
          <w:lang w:eastAsia="ar-SA"/>
          <w14:ligatures w14:val="none"/>
        </w:rPr>
        <w:t xml:space="preserve"> w art. 37 ust. 4 ustawy </w:t>
      </w:r>
      <w:r w:rsidR="00DB22C7">
        <w:rPr>
          <w:rFonts w:ascii="Times New Roman" w:eastAsia="Calibri" w:hAnsi="Times New Roman" w:cs="Times New Roman"/>
          <w:kern w:val="0"/>
          <w:sz w:val="24"/>
          <w:szCs w:val="24"/>
          <w:lang w:eastAsia="ar-SA"/>
          <w14:ligatures w14:val="none"/>
        </w:rPr>
        <w:t xml:space="preserve">z dnia 14 grudnia 2016 r. </w:t>
      </w:r>
      <w:r>
        <w:rPr>
          <w:rFonts w:ascii="Times New Roman" w:eastAsia="Calibri" w:hAnsi="Times New Roman" w:cs="Times New Roman"/>
          <w:kern w:val="0"/>
          <w:sz w:val="24"/>
          <w:szCs w:val="24"/>
          <w:lang w:eastAsia="ar-SA"/>
          <w14:ligatures w14:val="none"/>
        </w:rPr>
        <w:t>– Prawo oświatowe</w:t>
      </w:r>
      <w:r w:rsidR="00AA3940">
        <w:rPr>
          <w:rFonts w:ascii="Times New Roman" w:eastAsia="Calibri" w:hAnsi="Times New Roman" w:cs="Times New Roman"/>
          <w:kern w:val="0"/>
          <w:sz w:val="24"/>
          <w:szCs w:val="24"/>
          <w:lang w:eastAsia="ar-SA"/>
          <w14:ligatures w14:val="none"/>
        </w:rPr>
        <w:t xml:space="preserve">. Natomiast zmiany zaproponowane w przedmiotowym rozporządzeniu mieszczą się w delegacji ustawowej i wynikają z upoważnienia zawartego w art. 44zb ustawy </w:t>
      </w:r>
      <w:r w:rsidR="00EC210B">
        <w:rPr>
          <w:rFonts w:ascii="Times New Roman" w:eastAsia="Calibri" w:hAnsi="Times New Roman" w:cs="Times New Roman"/>
          <w:kern w:val="0"/>
          <w:sz w:val="24"/>
          <w:szCs w:val="24"/>
          <w:lang w:eastAsia="ar-SA"/>
          <w14:ligatures w14:val="none"/>
        </w:rPr>
        <w:t xml:space="preserve">z dnia 7 września 1991 r. </w:t>
      </w:r>
      <w:r w:rsidR="00AA3940">
        <w:rPr>
          <w:rFonts w:ascii="Times New Roman" w:eastAsia="Calibri" w:hAnsi="Times New Roman" w:cs="Times New Roman"/>
          <w:kern w:val="0"/>
          <w:sz w:val="24"/>
          <w:szCs w:val="24"/>
          <w:lang w:eastAsia="ar-SA"/>
          <w14:ligatures w14:val="none"/>
        </w:rPr>
        <w:t>o systemie oświaty, który stanowi, że m</w:t>
      </w:r>
      <w:r w:rsidR="00AA3940" w:rsidRPr="00AA3940">
        <w:rPr>
          <w:rFonts w:ascii="Times New Roman" w:eastAsia="Calibri" w:hAnsi="Times New Roman" w:cs="Times New Roman"/>
          <w:kern w:val="0"/>
          <w:sz w:val="24"/>
          <w:szCs w:val="24"/>
          <w:lang w:eastAsia="ar-SA"/>
          <w14:ligatures w14:val="none"/>
        </w:rPr>
        <w:t xml:space="preserve">inister właściwy do spraw oświaty i wychowania określi, w drodze rozporządzenia, </w:t>
      </w:r>
      <w:r w:rsidR="00AA3940" w:rsidRPr="009E68EB">
        <w:rPr>
          <w:rFonts w:ascii="Times New Roman" w:eastAsia="Calibri" w:hAnsi="Times New Roman" w:cs="Times New Roman"/>
          <w:kern w:val="0"/>
          <w:sz w:val="24"/>
          <w:szCs w:val="24"/>
          <w:u w:val="single"/>
          <w:lang w:eastAsia="ar-SA"/>
          <w14:ligatures w14:val="none"/>
        </w:rPr>
        <w:t>szczegółowe warunki i sposób</w:t>
      </w:r>
      <w:r w:rsidR="00AA3940" w:rsidRPr="00AA3940">
        <w:rPr>
          <w:rFonts w:ascii="Times New Roman" w:eastAsia="Calibri" w:hAnsi="Times New Roman" w:cs="Times New Roman"/>
          <w:kern w:val="0"/>
          <w:sz w:val="24"/>
          <w:szCs w:val="24"/>
          <w:lang w:eastAsia="ar-SA"/>
          <w14:ligatures w14:val="none"/>
        </w:rPr>
        <w:t xml:space="preserve"> oceniania, klasyfikowania i promowania uczniów w szkołach publicznych</w:t>
      </w:r>
      <w:r w:rsidR="00AA3940">
        <w:rPr>
          <w:rFonts w:ascii="Times New Roman" w:eastAsia="Calibri" w:hAnsi="Times New Roman" w:cs="Times New Roman"/>
          <w:kern w:val="0"/>
          <w:sz w:val="24"/>
          <w:szCs w:val="24"/>
          <w:lang w:eastAsia="ar-SA"/>
          <w14:ligatures w14:val="none"/>
        </w:rPr>
        <w:t>.</w:t>
      </w:r>
    </w:p>
    <w:p w14:paraId="4CDB28BB" w14:textId="14AA27C0" w:rsidR="00AA3940" w:rsidRDefault="00AA3940" w:rsidP="00AA3940">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Niezależnie od powyższego należy podkreślić, jak wyżej wykazano, </w:t>
      </w:r>
      <w:r w:rsidR="008252DA">
        <w:rPr>
          <w:rFonts w:ascii="Times New Roman" w:eastAsia="Calibri" w:hAnsi="Times New Roman" w:cs="Times New Roman"/>
          <w:kern w:val="0"/>
          <w:sz w:val="24"/>
          <w:szCs w:val="24"/>
          <w:lang w:eastAsia="ar-SA"/>
          <w14:ligatures w14:val="none"/>
        </w:rPr>
        <w:t xml:space="preserve">że </w:t>
      </w:r>
      <w:r>
        <w:rPr>
          <w:rFonts w:ascii="Times New Roman" w:eastAsia="Calibri" w:hAnsi="Times New Roman" w:cs="Times New Roman"/>
          <w:kern w:val="0"/>
          <w:sz w:val="24"/>
          <w:szCs w:val="24"/>
          <w:lang w:eastAsia="ar-SA"/>
          <w14:ligatures w14:val="none"/>
        </w:rPr>
        <w:t>żaden</w:t>
      </w:r>
      <w:r w:rsidR="009E68EB">
        <w:rPr>
          <w:rFonts w:ascii="Times New Roman" w:eastAsia="Calibri" w:hAnsi="Times New Roman" w:cs="Times New Roman"/>
          <w:kern w:val="0"/>
          <w:sz w:val="24"/>
          <w:szCs w:val="24"/>
          <w:lang w:eastAsia="ar-SA"/>
          <w14:ligatures w14:val="none"/>
        </w:rPr>
        <w:t xml:space="preserve"> z</w:t>
      </w:r>
      <w:r>
        <w:rPr>
          <w:rFonts w:ascii="Times New Roman" w:eastAsia="Calibri" w:hAnsi="Times New Roman" w:cs="Times New Roman"/>
          <w:kern w:val="0"/>
          <w:sz w:val="24"/>
          <w:szCs w:val="24"/>
          <w:lang w:eastAsia="ar-SA"/>
          <w14:ligatures w14:val="none"/>
        </w:rPr>
        <w:t xml:space="preserve"> obecnie obowiązujący</w:t>
      </w:r>
      <w:r w:rsidR="009E68EB">
        <w:rPr>
          <w:rFonts w:ascii="Times New Roman" w:eastAsia="Calibri" w:hAnsi="Times New Roman" w:cs="Times New Roman"/>
          <w:kern w:val="0"/>
          <w:sz w:val="24"/>
          <w:szCs w:val="24"/>
          <w:lang w:eastAsia="ar-SA"/>
          <w14:ligatures w14:val="none"/>
        </w:rPr>
        <w:t>ch</w:t>
      </w:r>
      <w:r>
        <w:rPr>
          <w:rFonts w:ascii="Times New Roman" w:eastAsia="Calibri" w:hAnsi="Times New Roman" w:cs="Times New Roman"/>
          <w:kern w:val="0"/>
          <w:sz w:val="24"/>
          <w:szCs w:val="24"/>
          <w:lang w:eastAsia="ar-SA"/>
          <w14:ligatures w14:val="none"/>
        </w:rPr>
        <w:t xml:space="preserve"> przepisów nie dopuszcza przeprowadzania egzaminów klasyfikacyjnych w</w:t>
      </w:r>
      <w:r w:rsidR="009037E6">
        <w:rPr>
          <w:rFonts w:ascii="Times New Roman" w:eastAsia="Calibri" w:hAnsi="Times New Roman" w:cs="Times New Roman"/>
          <w:kern w:val="0"/>
          <w:sz w:val="24"/>
          <w:szCs w:val="24"/>
          <w:lang w:eastAsia="ar-SA"/>
          <w14:ligatures w14:val="none"/>
        </w:rPr>
        <w:t> </w:t>
      </w:r>
      <w:r>
        <w:rPr>
          <w:rFonts w:ascii="Times New Roman" w:eastAsia="Calibri" w:hAnsi="Times New Roman" w:cs="Times New Roman"/>
          <w:kern w:val="0"/>
          <w:sz w:val="24"/>
          <w:szCs w:val="24"/>
          <w:lang w:eastAsia="ar-SA"/>
          <w14:ligatures w14:val="none"/>
        </w:rPr>
        <w:t>formie online.</w:t>
      </w:r>
    </w:p>
    <w:p w14:paraId="0040B614" w14:textId="77777777" w:rsidR="00AA3940" w:rsidRPr="00AA3940" w:rsidRDefault="00AA3940" w:rsidP="00AA3940">
      <w:pPr>
        <w:spacing w:after="0" w:line="276" w:lineRule="auto"/>
        <w:jc w:val="both"/>
        <w:rPr>
          <w:rFonts w:ascii="Times New Roman" w:eastAsia="Calibri" w:hAnsi="Times New Roman" w:cs="Times New Roman"/>
          <w:kern w:val="0"/>
          <w:sz w:val="24"/>
          <w:szCs w:val="24"/>
          <w:lang w:eastAsia="ar-SA"/>
          <w14:ligatures w14:val="none"/>
        </w:rPr>
      </w:pPr>
    </w:p>
    <w:p w14:paraId="415B0F56" w14:textId="3359A9B7" w:rsidR="009752D1" w:rsidRPr="009E68EB" w:rsidRDefault="009752D1"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Wykluczenie możliwości zdawania egzaminów online godzi szczególne w uczniów zamieszkałych w dużej odległości od szkoły, do której są zapisani.</w:t>
      </w:r>
    </w:p>
    <w:p w14:paraId="36057510" w14:textId="77777777" w:rsidR="009E68EB" w:rsidRDefault="009752D1"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Fundację Szkoła w Chmurze, Alians Ewangeliczny.</w:t>
      </w:r>
    </w:p>
    <w:p w14:paraId="194A1065" w14:textId="0B5AD0B5" w:rsidR="009752D1" w:rsidRPr="009E68EB" w:rsidRDefault="009752D1" w:rsidP="006968CB">
      <w:pPr>
        <w:spacing w:after="0" w:line="276" w:lineRule="auto"/>
        <w:jc w:val="both"/>
        <w:rPr>
          <w:rFonts w:ascii="Times New Roman" w:eastAsia="Calibri" w:hAnsi="Times New Roman" w:cs="Times New Roman"/>
          <w:kern w:val="0"/>
          <w:sz w:val="24"/>
          <w:szCs w:val="24"/>
          <w:lang w:eastAsia="ar-SA"/>
          <w14:ligatures w14:val="none"/>
        </w:rPr>
      </w:pPr>
      <w:r w:rsidRPr="009752D1">
        <w:rPr>
          <w:rFonts w:ascii="Times New Roman" w:eastAsia="Calibri" w:hAnsi="Times New Roman" w:cs="Times New Roman"/>
          <w:kern w:val="0"/>
          <w:sz w:val="24"/>
          <w:szCs w:val="24"/>
          <w:u w:val="single"/>
          <w:lang w:eastAsia="ar-SA"/>
          <w14:ligatures w14:val="none"/>
        </w:rPr>
        <w:t>Wyjaśnienie</w:t>
      </w:r>
    </w:p>
    <w:p w14:paraId="5C5DF994" w14:textId="7D2BEDAD" w:rsidR="009752D1" w:rsidRPr="009752D1" w:rsidRDefault="009752D1" w:rsidP="006968CB">
      <w:pPr>
        <w:spacing w:after="0" w:line="276" w:lineRule="auto"/>
        <w:jc w:val="both"/>
        <w:rPr>
          <w:rFonts w:ascii="Times New Roman" w:eastAsia="Calibri" w:hAnsi="Times New Roman" w:cs="Times New Roman"/>
          <w:kern w:val="0"/>
          <w:sz w:val="24"/>
          <w:szCs w:val="24"/>
          <w:lang w:eastAsia="ar-SA"/>
          <w14:ligatures w14:val="none"/>
        </w:rPr>
      </w:pPr>
      <w:r w:rsidRPr="009752D1">
        <w:rPr>
          <w:rFonts w:ascii="Times New Roman" w:eastAsia="Calibri" w:hAnsi="Times New Roman" w:cs="Times New Roman"/>
          <w:kern w:val="0"/>
          <w:sz w:val="24"/>
          <w:szCs w:val="24"/>
          <w:lang w:eastAsia="ar-SA"/>
          <w14:ligatures w14:val="none"/>
        </w:rPr>
        <w:t>Realizacja obowiązku szkolnego lub obowiązku nauki w formie tzw. edukacji domowej jest możliwa w każdej szkole. Uczeń może więc uczyć się w tej formie w szkole znajdującej się najbliżej miejsca zamieszkania. Decyzję o wyborze sposobu realizacji procesu kształcenia swojego dziecka podejmują jego rodzice (pełnoletni uczeń dokonuje takiego wyboru samodzielnie). Oznacza to, że rodzice podejmując decyzję o wyborze tzw. edukacji domowej dla swojego dziecka, muszą mieć świadomość konieczności przybycia do szkoły na egzaminy klasyfikacyjne.</w:t>
      </w:r>
    </w:p>
    <w:p w14:paraId="282AAEB5" w14:textId="77777777" w:rsidR="00E70C9F" w:rsidRDefault="00E70C9F"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4563EE38" w14:textId="5DAE66D7" w:rsidR="00E70C9F" w:rsidRDefault="00A41909"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Zaproponowane rozwiązania dotyczące procedury przeprowadzania egzaminu klasyfikacyjnego, egzaminu poprawkowego i sprawdzianu wiadomości i umiejętności</w:t>
      </w:r>
      <w:r w:rsidR="00532B8A" w:rsidRPr="00532B8A">
        <w:rPr>
          <w:rFonts w:ascii="Times New Roman" w:eastAsia="Calibri" w:hAnsi="Times New Roman" w:cs="Times New Roman"/>
          <w:kern w:val="0"/>
          <w:sz w:val="24"/>
          <w:szCs w:val="24"/>
          <w:lang w:eastAsia="ar-SA"/>
          <w14:ligatures w14:val="none"/>
        </w:rPr>
        <w:t xml:space="preserve"> nie uwzględnia</w:t>
      </w:r>
      <w:r>
        <w:rPr>
          <w:rFonts w:ascii="Times New Roman" w:eastAsia="Calibri" w:hAnsi="Times New Roman" w:cs="Times New Roman"/>
          <w:kern w:val="0"/>
          <w:sz w:val="24"/>
          <w:szCs w:val="24"/>
          <w:lang w:eastAsia="ar-SA"/>
          <w14:ligatures w14:val="none"/>
        </w:rPr>
        <w:t>ją</w:t>
      </w:r>
      <w:r w:rsidR="00532B8A" w:rsidRPr="00532B8A">
        <w:rPr>
          <w:rFonts w:ascii="Times New Roman" w:eastAsia="Calibri" w:hAnsi="Times New Roman" w:cs="Times New Roman"/>
          <w:kern w:val="0"/>
          <w:sz w:val="24"/>
          <w:szCs w:val="24"/>
          <w:lang w:eastAsia="ar-SA"/>
          <w14:ligatures w14:val="none"/>
        </w:rPr>
        <w:t xml:space="preserve"> specjalnych potrzeb edukacyjnych uczniów z różnego rodzaju dysfunkcjami.</w:t>
      </w:r>
    </w:p>
    <w:p w14:paraId="72556EED" w14:textId="795520CE" w:rsidR="00532B8A" w:rsidRDefault="00532B8A"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w:t>
      </w:r>
      <w:r w:rsidR="00A41909">
        <w:rPr>
          <w:rFonts w:ascii="Times New Roman" w:eastAsia="Calibri" w:hAnsi="Times New Roman" w:cs="Times New Roman"/>
          <w:kern w:val="0"/>
          <w:sz w:val="24"/>
          <w:szCs w:val="24"/>
          <w:lang w:eastAsia="ar-SA"/>
          <w14:ligatures w14:val="none"/>
        </w:rPr>
        <w:t xml:space="preserve"> Fundację Edukacji Domowej, Fundację Szkoła Atypowa, Fundację Szkoła w Chmurze, Konfederację Lewiatan, </w:t>
      </w:r>
      <w:r w:rsidR="00A41909" w:rsidRPr="00A41909">
        <w:rPr>
          <w:rFonts w:ascii="Times New Roman" w:eastAsia="Calibri" w:hAnsi="Times New Roman" w:cs="Times New Roman"/>
          <w:kern w:val="0"/>
          <w:sz w:val="24"/>
          <w:szCs w:val="24"/>
          <w:lang w:eastAsia="ar-SA"/>
          <w14:ligatures w14:val="none"/>
        </w:rPr>
        <w:t>Fundacj</w:t>
      </w:r>
      <w:r w:rsidR="00A41909">
        <w:rPr>
          <w:rFonts w:ascii="Times New Roman" w:eastAsia="Calibri" w:hAnsi="Times New Roman" w:cs="Times New Roman"/>
          <w:kern w:val="0"/>
          <w:sz w:val="24"/>
          <w:szCs w:val="24"/>
          <w:lang w:eastAsia="ar-SA"/>
          <w14:ligatures w14:val="none"/>
        </w:rPr>
        <w:t>ę</w:t>
      </w:r>
      <w:r w:rsidR="00A41909" w:rsidRPr="00A41909">
        <w:rPr>
          <w:rFonts w:ascii="Times New Roman" w:eastAsia="Calibri" w:hAnsi="Times New Roman" w:cs="Times New Roman"/>
          <w:kern w:val="0"/>
          <w:sz w:val="24"/>
          <w:szCs w:val="24"/>
          <w:lang w:eastAsia="ar-SA"/>
          <w14:ligatures w14:val="none"/>
        </w:rPr>
        <w:t xml:space="preserve"> Królowej Świętej Jadwigi</w:t>
      </w:r>
      <w:r w:rsidR="00A41909">
        <w:rPr>
          <w:rFonts w:ascii="Times New Roman" w:eastAsia="Calibri" w:hAnsi="Times New Roman" w:cs="Times New Roman"/>
          <w:kern w:val="0"/>
          <w:sz w:val="24"/>
          <w:szCs w:val="24"/>
          <w:lang w:eastAsia="ar-SA"/>
          <w14:ligatures w14:val="none"/>
        </w:rPr>
        <w:t>, Polski Związek Niewidomych, Alians Ewangeliczny.</w:t>
      </w:r>
    </w:p>
    <w:p w14:paraId="7B042390" w14:textId="77777777" w:rsid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p>
    <w:p w14:paraId="5AECAB0B" w14:textId="6997DD89" w:rsidR="00A41909" w:rsidRPr="00A41909" w:rsidRDefault="00A41909"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A41909">
        <w:rPr>
          <w:rFonts w:ascii="Times New Roman" w:eastAsia="Calibri" w:hAnsi="Times New Roman" w:cs="Times New Roman"/>
          <w:kern w:val="0"/>
          <w:sz w:val="24"/>
          <w:szCs w:val="24"/>
          <w:u w:val="single"/>
          <w:lang w:eastAsia="ar-SA"/>
          <w14:ligatures w14:val="none"/>
        </w:rPr>
        <w:t>Wyjaśnienie</w:t>
      </w:r>
    </w:p>
    <w:p w14:paraId="7316E8BD" w14:textId="6794B746" w:rsidR="00A41909" w:rsidRPr="00A41909" w:rsidRDefault="009E68EB"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W</w:t>
      </w:r>
      <w:r w:rsidR="00A41909" w:rsidRPr="00A41909">
        <w:rPr>
          <w:rFonts w:ascii="Times New Roman" w:eastAsia="Calibri" w:hAnsi="Times New Roman" w:cs="Times New Roman"/>
          <w:kern w:val="0"/>
          <w:sz w:val="24"/>
          <w:szCs w:val="24"/>
          <w:lang w:eastAsia="ar-SA"/>
          <w14:ligatures w14:val="none"/>
        </w:rPr>
        <w:t xml:space="preserve"> kwestii uczniów ze szczególnymi potrzebami edukacyjnymi należy podkreślić, że zgodnie z</w:t>
      </w:r>
      <w:r w:rsidR="009037E6">
        <w:rPr>
          <w:rFonts w:ascii="Times New Roman" w:eastAsia="Calibri" w:hAnsi="Times New Roman" w:cs="Times New Roman"/>
          <w:kern w:val="0"/>
          <w:sz w:val="24"/>
          <w:szCs w:val="24"/>
          <w:lang w:eastAsia="ar-SA"/>
          <w14:ligatures w14:val="none"/>
        </w:rPr>
        <w:t> </w:t>
      </w:r>
      <w:r w:rsidR="00A41909" w:rsidRPr="00A41909">
        <w:rPr>
          <w:rFonts w:ascii="Times New Roman" w:eastAsia="Calibri" w:hAnsi="Times New Roman" w:cs="Times New Roman"/>
          <w:kern w:val="0"/>
          <w:sz w:val="24"/>
          <w:szCs w:val="24"/>
          <w:lang w:eastAsia="ar-SA"/>
          <w14:ligatures w14:val="none"/>
        </w:rPr>
        <w:t xml:space="preserve">art. 44c ust. 2 ustawy </w:t>
      </w:r>
      <w:r w:rsidR="00EC210B">
        <w:rPr>
          <w:rFonts w:ascii="Times New Roman" w:eastAsia="Calibri" w:hAnsi="Times New Roman" w:cs="Times New Roman"/>
          <w:kern w:val="0"/>
          <w:sz w:val="24"/>
          <w:szCs w:val="24"/>
          <w:lang w:eastAsia="ar-SA"/>
          <w14:ligatures w14:val="none"/>
        </w:rPr>
        <w:t xml:space="preserve">z dnia 7 września 1991 r. </w:t>
      </w:r>
      <w:r w:rsidR="00A41909" w:rsidRPr="00A41909">
        <w:rPr>
          <w:rFonts w:ascii="Times New Roman" w:eastAsia="Calibri" w:hAnsi="Times New Roman" w:cs="Times New Roman"/>
          <w:kern w:val="0"/>
          <w:sz w:val="24"/>
          <w:szCs w:val="24"/>
          <w:lang w:eastAsia="ar-SA"/>
          <w14:ligatures w14:val="none"/>
        </w:rPr>
        <w:t xml:space="preserve">o systemie </w:t>
      </w:r>
      <w:r w:rsidRPr="00A41909">
        <w:rPr>
          <w:rFonts w:ascii="Times New Roman" w:eastAsia="Calibri" w:hAnsi="Times New Roman" w:cs="Times New Roman"/>
          <w:kern w:val="0"/>
          <w:sz w:val="24"/>
          <w:szCs w:val="24"/>
          <w:lang w:eastAsia="ar-SA"/>
          <w14:ligatures w14:val="none"/>
        </w:rPr>
        <w:t>oświaty oraz</w:t>
      </w:r>
      <w:r w:rsidR="00A41909" w:rsidRPr="00A41909">
        <w:rPr>
          <w:rFonts w:ascii="Times New Roman" w:eastAsia="Calibri" w:hAnsi="Times New Roman" w:cs="Times New Roman"/>
          <w:kern w:val="0"/>
          <w:sz w:val="24"/>
          <w:szCs w:val="24"/>
          <w:lang w:eastAsia="ar-SA"/>
          <w14:ligatures w14:val="none"/>
        </w:rPr>
        <w:t xml:space="preserve"> § 2 rozporządzenia Ministra Edukacji Narodowej z dnia 22 lutego 2019 r. w sprawie oceniania, klasyfikowania i promowania uczniów i słuchaczy w szkołach publicznych</w:t>
      </w:r>
      <w:r w:rsidR="00A41909">
        <w:rPr>
          <w:rStyle w:val="Odwoanieprzypisudolnego"/>
          <w:rFonts w:ascii="Times New Roman" w:eastAsia="Calibri" w:hAnsi="Times New Roman" w:cs="Times New Roman"/>
          <w:kern w:val="0"/>
          <w:sz w:val="24"/>
          <w:szCs w:val="24"/>
          <w:lang w:eastAsia="ar-SA"/>
          <w14:ligatures w14:val="none"/>
        </w:rPr>
        <w:footnoteReference w:id="8"/>
      </w:r>
      <w:r w:rsidR="00A41909" w:rsidRPr="00A41909">
        <w:rPr>
          <w:rFonts w:ascii="Times New Roman" w:eastAsia="Calibri" w:hAnsi="Times New Roman" w:cs="Times New Roman"/>
          <w:kern w:val="0"/>
          <w:sz w:val="24"/>
          <w:szCs w:val="24"/>
          <w:lang w:eastAsia="ar-SA"/>
          <w14:ligatures w14:val="none"/>
        </w:rPr>
        <w:t xml:space="preserve"> nauczyciel jest obowiązany dostosować wymagania edukacyjne do indywidualnych potrzeb rozwojowych i edukacyjnych oraz możliwości psychofizycznych ucznia:</w:t>
      </w:r>
    </w:p>
    <w:p w14:paraId="50EB9B3D" w14:textId="60A72D8B" w:rsidR="00A41909" w:rsidRPr="00A41909" w:rsidRDefault="00A41909" w:rsidP="006968CB">
      <w:pPr>
        <w:pStyle w:val="Akapitzlist"/>
        <w:numPr>
          <w:ilvl w:val="2"/>
          <w:numId w:val="7"/>
        </w:numPr>
        <w:spacing w:after="0" w:line="276" w:lineRule="auto"/>
        <w:ind w:left="851"/>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lastRenderedPageBreak/>
        <w:t xml:space="preserve">posiadającego orzeczenie o potrzebie kształcenia specjalnego </w:t>
      </w:r>
      <w:r w:rsidR="005738FC">
        <w:rPr>
          <w:rFonts w:ascii="Times New Roman" w:eastAsia="Calibri" w:hAnsi="Times New Roman" w:cs="Times New Roman"/>
          <w:kern w:val="0"/>
          <w:sz w:val="24"/>
          <w:szCs w:val="24"/>
          <w:lang w:eastAsia="ar-SA"/>
          <w14:ligatures w14:val="none"/>
        </w:rPr>
        <w:t>–</w:t>
      </w:r>
      <w:r w:rsidRPr="00A41909">
        <w:rPr>
          <w:rFonts w:ascii="Times New Roman" w:eastAsia="Calibri" w:hAnsi="Times New Roman" w:cs="Times New Roman"/>
          <w:kern w:val="0"/>
          <w:sz w:val="24"/>
          <w:szCs w:val="24"/>
          <w:lang w:eastAsia="ar-SA"/>
          <w14:ligatures w14:val="none"/>
        </w:rPr>
        <w:t xml:space="preserve"> na podstawie tego orzeczenia oraz ustaleń zawartych w indywidualnym programie edukacyjno-terapeutycznym;</w:t>
      </w:r>
    </w:p>
    <w:p w14:paraId="79AF414F" w14:textId="5BB5FC9B" w:rsidR="00A41909" w:rsidRPr="00A41909" w:rsidRDefault="00A41909" w:rsidP="006968CB">
      <w:pPr>
        <w:pStyle w:val="Akapitzlist"/>
        <w:numPr>
          <w:ilvl w:val="2"/>
          <w:numId w:val="7"/>
        </w:numPr>
        <w:spacing w:after="0" w:line="276" w:lineRule="auto"/>
        <w:ind w:left="851"/>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 xml:space="preserve">posiadającego orzeczenie o potrzebie indywidualnego nauczania </w:t>
      </w:r>
      <w:r w:rsidR="005738FC">
        <w:rPr>
          <w:rFonts w:ascii="Times New Roman" w:eastAsia="Calibri" w:hAnsi="Times New Roman" w:cs="Times New Roman"/>
          <w:kern w:val="0"/>
          <w:sz w:val="24"/>
          <w:szCs w:val="24"/>
          <w:lang w:eastAsia="ar-SA"/>
          <w14:ligatures w14:val="none"/>
        </w:rPr>
        <w:t>–</w:t>
      </w:r>
      <w:r w:rsidRPr="00A41909">
        <w:rPr>
          <w:rFonts w:ascii="Times New Roman" w:eastAsia="Calibri" w:hAnsi="Times New Roman" w:cs="Times New Roman"/>
          <w:kern w:val="0"/>
          <w:sz w:val="24"/>
          <w:szCs w:val="24"/>
          <w:lang w:eastAsia="ar-SA"/>
          <w14:ligatures w14:val="none"/>
        </w:rPr>
        <w:t xml:space="preserve"> na podstawie tego orzeczenia;</w:t>
      </w:r>
    </w:p>
    <w:p w14:paraId="53695ED9" w14:textId="36E317A3" w:rsidR="00A41909" w:rsidRPr="00A41909" w:rsidRDefault="00A41909" w:rsidP="006968CB">
      <w:pPr>
        <w:pStyle w:val="Akapitzlist"/>
        <w:numPr>
          <w:ilvl w:val="2"/>
          <w:numId w:val="7"/>
        </w:numPr>
        <w:spacing w:after="0" w:line="276" w:lineRule="auto"/>
        <w:ind w:left="851"/>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 xml:space="preserve">posiadającego opinię poradni psychologiczno-pedagogicznej, w tym poradni specjalistycznej, o specyficznych trudnościach w uczeniu się lub inną opinię poradni psychologiczno-pedagogicznej, w tym poradni specjalistycznej, wskazującą na potrzebę takiego dostosowania </w:t>
      </w:r>
      <w:r w:rsidR="005738FC">
        <w:rPr>
          <w:rFonts w:ascii="Times New Roman" w:eastAsia="Calibri" w:hAnsi="Times New Roman" w:cs="Times New Roman"/>
          <w:kern w:val="0"/>
          <w:sz w:val="24"/>
          <w:szCs w:val="24"/>
          <w:lang w:eastAsia="ar-SA"/>
          <w14:ligatures w14:val="none"/>
        </w:rPr>
        <w:t>–</w:t>
      </w:r>
      <w:r w:rsidRPr="00A41909">
        <w:rPr>
          <w:rFonts w:ascii="Times New Roman" w:eastAsia="Calibri" w:hAnsi="Times New Roman" w:cs="Times New Roman"/>
          <w:kern w:val="0"/>
          <w:sz w:val="24"/>
          <w:szCs w:val="24"/>
          <w:lang w:eastAsia="ar-SA"/>
          <w14:ligatures w14:val="none"/>
        </w:rPr>
        <w:t xml:space="preserve"> na podstawie tej opinii;</w:t>
      </w:r>
    </w:p>
    <w:p w14:paraId="0C687B15" w14:textId="749F09AB" w:rsidR="00A41909" w:rsidRPr="00A41909" w:rsidRDefault="00A41909" w:rsidP="006968CB">
      <w:pPr>
        <w:pStyle w:val="Akapitzlist"/>
        <w:numPr>
          <w:ilvl w:val="2"/>
          <w:numId w:val="7"/>
        </w:numPr>
        <w:spacing w:after="0" w:line="276" w:lineRule="auto"/>
        <w:ind w:left="851"/>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nieposiadającego orzeczenia lub opinii wymienionych w pkt 1</w:t>
      </w:r>
      <w:r w:rsidR="005738FC">
        <w:rPr>
          <w:rFonts w:ascii="Times New Roman" w:eastAsia="Calibri" w:hAnsi="Times New Roman" w:cs="Times New Roman"/>
          <w:kern w:val="0"/>
          <w:sz w:val="24"/>
          <w:szCs w:val="24"/>
          <w:lang w:eastAsia="ar-SA"/>
          <w14:ligatures w14:val="none"/>
        </w:rPr>
        <w:t>–</w:t>
      </w:r>
      <w:r w:rsidRPr="00A41909">
        <w:rPr>
          <w:rFonts w:ascii="Times New Roman" w:eastAsia="Calibri" w:hAnsi="Times New Roman" w:cs="Times New Roman"/>
          <w:kern w:val="0"/>
          <w:sz w:val="24"/>
          <w:szCs w:val="24"/>
          <w:lang w:eastAsia="ar-SA"/>
          <w14:ligatures w14:val="none"/>
        </w:rPr>
        <w:t xml:space="preserve">3, który jest objęty pomocą psychologiczno-pedagogiczną w szkole </w:t>
      </w:r>
      <w:r w:rsidR="005738FC">
        <w:rPr>
          <w:rFonts w:ascii="Times New Roman" w:eastAsia="Calibri" w:hAnsi="Times New Roman" w:cs="Times New Roman"/>
          <w:kern w:val="0"/>
          <w:sz w:val="24"/>
          <w:szCs w:val="24"/>
          <w:lang w:eastAsia="ar-SA"/>
          <w14:ligatures w14:val="none"/>
        </w:rPr>
        <w:t>–</w:t>
      </w:r>
      <w:r w:rsidRPr="00A41909">
        <w:rPr>
          <w:rFonts w:ascii="Times New Roman" w:eastAsia="Calibri" w:hAnsi="Times New Roman" w:cs="Times New Roman"/>
          <w:kern w:val="0"/>
          <w:sz w:val="24"/>
          <w:szCs w:val="24"/>
          <w:lang w:eastAsia="ar-SA"/>
          <w14:ligatures w14:val="none"/>
        </w:rPr>
        <w:t xml:space="preserve"> na podstawie rozpoznania indywidualnych potrzeb rozwojowych i edukacyjnych oraz indywidualnych możliwości psychofizycznych ucznia dokonanego przez nauczycieli i specjalistów.</w:t>
      </w:r>
    </w:p>
    <w:p w14:paraId="72F6C1EA" w14:textId="0B4ACE3F" w:rsidR="00A41909" w:rsidRP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 xml:space="preserve">Powyższe dostosowania wymagań edukacyjnych przysługują uczniowi na tych samych zasadach również podczas egzaminu klasyfikacyjnego, który jest jednym z elementów oceniania wewnątrzszkolnego. Dyrektor szkoły powołując komisję przeprowadzającą egzamin klasyfikacyjny powinien zadbać również o stosowne dostosowania wymagań edukacyjnych podczas tego egzaminu, wynikające z indywidualnych zaleceń zawartych w posiadanym przez ucznia orzeczeniu lub opinii. Nie ma zatem potrzeby </w:t>
      </w:r>
      <w:r w:rsidR="009E68EB" w:rsidRPr="00A41909">
        <w:rPr>
          <w:rFonts w:ascii="Times New Roman" w:eastAsia="Calibri" w:hAnsi="Times New Roman" w:cs="Times New Roman"/>
          <w:kern w:val="0"/>
          <w:sz w:val="24"/>
          <w:szCs w:val="24"/>
          <w:lang w:eastAsia="ar-SA"/>
          <w14:ligatures w14:val="none"/>
        </w:rPr>
        <w:t>dodatkowego opracowania</w:t>
      </w:r>
      <w:r w:rsidRPr="00A41909">
        <w:rPr>
          <w:rFonts w:ascii="Times New Roman" w:eastAsia="Calibri" w:hAnsi="Times New Roman" w:cs="Times New Roman"/>
          <w:kern w:val="0"/>
          <w:sz w:val="24"/>
          <w:szCs w:val="24"/>
          <w:lang w:eastAsia="ar-SA"/>
          <w14:ligatures w14:val="none"/>
        </w:rPr>
        <w:t xml:space="preserve"> jednolitej procedury dostosowania egzaminów wewnątrzszkolnych do potrzeb uczniów ze specjalnymi potrzebami edukacyjnymi.</w:t>
      </w:r>
      <w:r>
        <w:rPr>
          <w:rFonts w:ascii="Times New Roman" w:eastAsia="Calibri" w:hAnsi="Times New Roman" w:cs="Times New Roman"/>
          <w:kern w:val="0"/>
          <w:sz w:val="24"/>
          <w:szCs w:val="24"/>
          <w:lang w:eastAsia="ar-SA"/>
          <w14:ligatures w14:val="none"/>
        </w:rPr>
        <w:t xml:space="preserve"> Jeżeli dany uczeń ma zapisaną w orzeczeniu lub opinii konieczność wydłużenia czasu pracy na egzaminach i sprawdzianach, to przysługuje mu takie dostosowanie również na egzaminie klasyfikacyjnym, egzaminie poprawkowym i sprawdzianie wiadomości i umiejętności. Dotyczy to także wszystkich innych zaleceń, w tym także zaleceń dotyczących możliwości korzystania z urządzeń elektronicznych, np. możliwości pisania pracy na </w:t>
      </w:r>
      <w:r w:rsidR="009E68EB">
        <w:rPr>
          <w:rFonts w:ascii="Times New Roman" w:eastAsia="Calibri" w:hAnsi="Times New Roman" w:cs="Times New Roman"/>
          <w:kern w:val="0"/>
          <w:sz w:val="24"/>
          <w:szCs w:val="24"/>
          <w:lang w:eastAsia="ar-SA"/>
          <w14:ligatures w14:val="none"/>
        </w:rPr>
        <w:t>komputerze</w:t>
      </w:r>
      <w:r>
        <w:rPr>
          <w:rFonts w:ascii="Times New Roman" w:eastAsia="Calibri" w:hAnsi="Times New Roman" w:cs="Times New Roman"/>
          <w:kern w:val="0"/>
          <w:sz w:val="24"/>
          <w:szCs w:val="24"/>
          <w:lang w:eastAsia="ar-SA"/>
          <w14:ligatures w14:val="none"/>
        </w:rPr>
        <w:t xml:space="preserve"> czy możliwości porozumiewania się za pomocą urządzeń AAC. Te dostosowania wynikają zatem z już istniejących i obowiązujących przepisów oświatowych i</w:t>
      </w:r>
      <w:r w:rsidR="009037E6">
        <w:rPr>
          <w:rFonts w:ascii="Times New Roman" w:eastAsia="Calibri" w:hAnsi="Times New Roman" w:cs="Times New Roman"/>
          <w:kern w:val="0"/>
          <w:sz w:val="24"/>
          <w:szCs w:val="24"/>
          <w:lang w:eastAsia="ar-SA"/>
          <w14:ligatures w14:val="none"/>
        </w:rPr>
        <w:t> </w:t>
      </w:r>
      <w:r>
        <w:rPr>
          <w:rFonts w:ascii="Times New Roman" w:eastAsia="Calibri" w:hAnsi="Times New Roman" w:cs="Times New Roman"/>
          <w:kern w:val="0"/>
          <w:sz w:val="24"/>
          <w:szCs w:val="24"/>
          <w:lang w:eastAsia="ar-SA"/>
          <w14:ligatures w14:val="none"/>
        </w:rPr>
        <w:t>nie ma potrzeby ich powielania. Analogicznie stosuje się je przy przeprowadzaniu egzaminu ósmoklasisty i egzaminu maturalnego. Natomiast należy w tym miejscu podkreślić, że dopuszczenie możliwości użycia przez ucznia urządzeń elektronicznych (np. komputer przy pracy pisemnej, urządzenie AAC do komunikacji alternatywnej i wspomagającej) muszą zapewniać samodzielność pracy ucznia na egzaminach i sprawdzianie.</w:t>
      </w:r>
    </w:p>
    <w:p w14:paraId="54AB2D5C" w14:textId="5CFB1BFB" w:rsid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Natomiast w szczególnych przypadkach podyktowanych sytuacją zdrowotną ucznia, który z</w:t>
      </w:r>
      <w:r w:rsidR="009037E6">
        <w:rPr>
          <w:rFonts w:ascii="Times New Roman" w:eastAsia="Calibri" w:hAnsi="Times New Roman" w:cs="Times New Roman"/>
          <w:kern w:val="0"/>
          <w:sz w:val="24"/>
          <w:szCs w:val="24"/>
          <w:lang w:eastAsia="ar-SA"/>
          <w14:ligatures w14:val="none"/>
        </w:rPr>
        <w:t> </w:t>
      </w:r>
      <w:r w:rsidRPr="00A41909">
        <w:rPr>
          <w:rFonts w:ascii="Times New Roman" w:eastAsia="Calibri" w:hAnsi="Times New Roman" w:cs="Times New Roman"/>
          <w:kern w:val="0"/>
          <w:sz w:val="24"/>
          <w:szCs w:val="24"/>
          <w:lang w:eastAsia="ar-SA"/>
          <w14:ligatures w14:val="none"/>
        </w:rPr>
        <w:t>różnych przyczyn jest niezdolny do uczęszczania do szkoły, należy rozważyć możliwość indywidualnego nauczania, w którym jest on klasyfikowany na podstawie ocen bieżących, a</w:t>
      </w:r>
      <w:r w:rsidR="009037E6">
        <w:rPr>
          <w:rFonts w:ascii="Times New Roman" w:eastAsia="Calibri" w:hAnsi="Times New Roman" w:cs="Times New Roman"/>
          <w:kern w:val="0"/>
          <w:sz w:val="24"/>
          <w:szCs w:val="24"/>
          <w:lang w:eastAsia="ar-SA"/>
          <w14:ligatures w14:val="none"/>
        </w:rPr>
        <w:t> </w:t>
      </w:r>
      <w:r w:rsidRPr="00A41909">
        <w:rPr>
          <w:rFonts w:ascii="Times New Roman" w:eastAsia="Calibri" w:hAnsi="Times New Roman" w:cs="Times New Roman"/>
          <w:kern w:val="0"/>
          <w:sz w:val="24"/>
          <w:szCs w:val="24"/>
          <w:lang w:eastAsia="ar-SA"/>
          <w14:ligatures w14:val="none"/>
        </w:rPr>
        <w:t>nie na podstawie egzaminów klasyfikacyjnych. Warunki i organizację tego sposobu prowadzenia procesu kształcenia określają przepisy rozporządzenia Ministra Edukacji Narodowej z dnia 9 sierpnia 2017 r. w sprawie indywidualnego obowiązkowego rocznego przygotowania dzieci i</w:t>
      </w:r>
      <w:r w:rsidR="009037E6">
        <w:rPr>
          <w:rFonts w:ascii="Times New Roman" w:eastAsia="Calibri" w:hAnsi="Times New Roman" w:cs="Times New Roman"/>
          <w:kern w:val="0"/>
          <w:sz w:val="24"/>
          <w:szCs w:val="24"/>
          <w:lang w:eastAsia="ar-SA"/>
          <w14:ligatures w14:val="none"/>
        </w:rPr>
        <w:t> </w:t>
      </w:r>
      <w:r w:rsidRPr="00A41909">
        <w:rPr>
          <w:rFonts w:ascii="Times New Roman" w:eastAsia="Calibri" w:hAnsi="Times New Roman" w:cs="Times New Roman"/>
          <w:kern w:val="0"/>
          <w:sz w:val="24"/>
          <w:szCs w:val="24"/>
          <w:lang w:eastAsia="ar-SA"/>
          <w14:ligatures w14:val="none"/>
        </w:rPr>
        <w:t>nauczania dzieci i młodzieży</w:t>
      </w:r>
      <w:r>
        <w:rPr>
          <w:rStyle w:val="Odwoanieprzypisudolnego"/>
          <w:rFonts w:ascii="Times New Roman" w:eastAsia="Calibri" w:hAnsi="Times New Roman" w:cs="Times New Roman"/>
          <w:kern w:val="0"/>
          <w:sz w:val="24"/>
          <w:szCs w:val="24"/>
          <w:lang w:eastAsia="ar-SA"/>
          <w14:ligatures w14:val="none"/>
        </w:rPr>
        <w:footnoteReference w:id="9"/>
      </w:r>
      <w:r w:rsidRPr="00A41909">
        <w:rPr>
          <w:rFonts w:ascii="Times New Roman" w:eastAsia="Calibri" w:hAnsi="Times New Roman" w:cs="Times New Roman"/>
          <w:kern w:val="0"/>
          <w:sz w:val="24"/>
          <w:szCs w:val="24"/>
          <w:lang w:eastAsia="ar-SA"/>
          <w14:ligatures w14:val="none"/>
        </w:rPr>
        <w:t>.</w:t>
      </w:r>
    </w:p>
    <w:p w14:paraId="1A64D7DF" w14:textId="0660009C" w:rsid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Jednocześnie należy też podkreślić, że projektowane rozporządzenie </w:t>
      </w:r>
      <w:r w:rsidRPr="00A41909">
        <w:rPr>
          <w:rFonts w:ascii="Times New Roman" w:eastAsia="Calibri" w:hAnsi="Times New Roman" w:cs="Times New Roman"/>
          <w:kern w:val="0"/>
          <w:sz w:val="24"/>
          <w:szCs w:val="24"/>
          <w:lang w:eastAsia="ar-SA"/>
          <w14:ligatures w14:val="none"/>
        </w:rPr>
        <w:t>uwzględni</w:t>
      </w:r>
      <w:r>
        <w:rPr>
          <w:rFonts w:ascii="Times New Roman" w:eastAsia="Calibri" w:hAnsi="Times New Roman" w:cs="Times New Roman"/>
          <w:kern w:val="0"/>
          <w:sz w:val="24"/>
          <w:szCs w:val="24"/>
          <w:lang w:eastAsia="ar-SA"/>
          <w14:ligatures w14:val="none"/>
        </w:rPr>
        <w:t>a</w:t>
      </w:r>
      <w:r w:rsidRPr="00A41909">
        <w:rPr>
          <w:rFonts w:ascii="Times New Roman" w:eastAsia="Calibri" w:hAnsi="Times New Roman" w:cs="Times New Roman"/>
          <w:kern w:val="0"/>
          <w:sz w:val="24"/>
          <w:szCs w:val="24"/>
          <w:lang w:eastAsia="ar-SA"/>
          <w14:ligatures w14:val="none"/>
        </w:rPr>
        <w:t xml:space="preserve"> potrzeb</w:t>
      </w:r>
      <w:r>
        <w:rPr>
          <w:rFonts w:ascii="Times New Roman" w:eastAsia="Calibri" w:hAnsi="Times New Roman" w:cs="Times New Roman"/>
          <w:kern w:val="0"/>
          <w:sz w:val="24"/>
          <w:szCs w:val="24"/>
          <w:lang w:eastAsia="ar-SA"/>
          <w14:ligatures w14:val="none"/>
        </w:rPr>
        <w:t>y</w:t>
      </w:r>
      <w:r w:rsidRPr="00A41909">
        <w:rPr>
          <w:rFonts w:ascii="Times New Roman" w:eastAsia="Calibri" w:hAnsi="Times New Roman" w:cs="Times New Roman"/>
          <w:kern w:val="0"/>
          <w:sz w:val="24"/>
          <w:szCs w:val="24"/>
          <w:lang w:eastAsia="ar-SA"/>
          <w14:ligatures w14:val="none"/>
        </w:rPr>
        <w:t xml:space="preserve"> uczniów z chorobami przewlekłymi i niepełnosprawnościami poprzez dopuszczenie możliwości korzystania z urządzenia telekomunikacyjnego wyposażonego w aplikację służącą </w:t>
      </w:r>
      <w:r w:rsidRPr="00A41909">
        <w:rPr>
          <w:rFonts w:ascii="Times New Roman" w:eastAsia="Calibri" w:hAnsi="Times New Roman" w:cs="Times New Roman"/>
          <w:kern w:val="0"/>
          <w:sz w:val="24"/>
          <w:szCs w:val="24"/>
          <w:lang w:eastAsia="ar-SA"/>
          <w14:ligatures w14:val="none"/>
        </w:rPr>
        <w:lastRenderedPageBreak/>
        <w:t>do monitorowania stanu zdrowia ucznia. Jest to rozwiązanie potrzebne, rozsądne i wrażliwe społecznie. Pozwala ono z jednej strony zachować standard samodzielności egzaminacyjnej, a</w:t>
      </w:r>
      <w:r w:rsidR="009037E6">
        <w:rPr>
          <w:rFonts w:ascii="Times New Roman" w:eastAsia="Calibri" w:hAnsi="Times New Roman" w:cs="Times New Roman"/>
          <w:kern w:val="0"/>
          <w:sz w:val="24"/>
          <w:szCs w:val="24"/>
          <w:lang w:eastAsia="ar-SA"/>
          <w14:ligatures w14:val="none"/>
        </w:rPr>
        <w:t> </w:t>
      </w:r>
      <w:r w:rsidRPr="00A41909">
        <w:rPr>
          <w:rFonts w:ascii="Times New Roman" w:eastAsia="Calibri" w:hAnsi="Times New Roman" w:cs="Times New Roman"/>
          <w:kern w:val="0"/>
          <w:sz w:val="24"/>
          <w:szCs w:val="24"/>
          <w:lang w:eastAsia="ar-SA"/>
          <w14:ligatures w14:val="none"/>
        </w:rPr>
        <w:t>z drugiej nie pomija realnych potrzeb zdrowotnych uczniów, którzy korzystają z urządzeń monitorujących np. poziom glukozy lub inne parametry medyczne.</w:t>
      </w:r>
    </w:p>
    <w:p w14:paraId="7381B968" w14:textId="77777777" w:rsidR="007909AC" w:rsidRDefault="007909AC" w:rsidP="006968CB">
      <w:pPr>
        <w:spacing w:after="0" w:line="276" w:lineRule="auto"/>
        <w:jc w:val="both"/>
        <w:rPr>
          <w:rFonts w:ascii="Times New Roman" w:eastAsia="Calibri" w:hAnsi="Times New Roman" w:cs="Times New Roman"/>
          <w:kern w:val="0"/>
          <w:sz w:val="24"/>
          <w:szCs w:val="24"/>
          <w:lang w:eastAsia="ar-SA"/>
          <w14:ligatures w14:val="none"/>
        </w:rPr>
      </w:pPr>
    </w:p>
    <w:p w14:paraId="2D141A79" w14:textId="310D37B5" w:rsidR="007909AC" w:rsidRDefault="007909AC" w:rsidP="007909AC">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7909AC">
        <w:rPr>
          <w:rFonts w:ascii="Times New Roman" w:eastAsia="Calibri" w:hAnsi="Times New Roman" w:cs="Times New Roman"/>
          <w:kern w:val="0"/>
          <w:sz w:val="24"/>
          <w:szCs w:val="24"/>
          <w:lang w:eastAsia="ar-SA"/>
          <w14:ligatures w14:val="none"/>
        </w:rPr>
        <w:t>Pozbawienie tych uczniów objętych kształceniem specjalnym</w:t>
      </w:r>
      <w:r>
        <w:rPr>
          <w:rFonts w:ascii="Times New Roman" w:eastAsia="Calibri" w:hAnsi="Times New Roman" w:cs="Times New Roman"/>
          <w:kern w:val="0"/>
          <w:sz w:val="24"/>
          <w:szCs w:val="24"/>
          <w:lang w:eastAsia="ar-SA"/>
          <w14:ligatures w14:val="none"/>
        </w:rPr>
        <w:t xml:space="preserve"> </w:t>
      </w:r>
      <w:r w:rsidRPr="007909AC">
        <w:rPr>
          <w:rFonts w:ascii="Times New Roman" w:eastAsia="Calibri" w:hAnsi="Times New Roman" w:cs="Times New Roman"/>
          <w:kern w:val="0"/>
          <w:sz w:val="24"/>
          <w:szCs w:val="24"/>
          <w:lang w:eastAsia="ar-SA"/>
          <w14:ligatures w14:val="none"/>
        </w:rPr>
        <w:t>możliwości zdalnej weryfikacji wiedzy godzi w fundamentalną zasadę równego</w:t>
      </w:r>
      <w:r>
        <w:rPr>
          <w:rFonts w:ascii="Times New Roman" w:eastAsia="Calibri" w:hAnsi="Times New Roman" w:cs="Times New Roman"/>
          <w:kern w:val="0"/>
          <w:sz w:val="24"/>
          <w:szCs w:val="24"/>
          <w:lang w:eastAsia="ar-SA"/>
          <w14:ligatures w14:val="none"/>
        </w:rPr>
        <w:t xml:space="preserve"> </w:t>
      </w:r>
      <w:r w:rsidRPr="007909AC">
        <w:rPr>
          <w:rFonts w:ascii="Times New Roman" w:eastAsia="Calibri" w:hAnsi="Times New Roman" w:cs="Times New Roman"/>
          <w:kern w:val="0"/>
          <w:sz w:val="24"/>
          <w:szCs w:val="24"/>
          <w:lang w:eastAsia="ar-SA"/>
          <w14:ligatures w14:val="none"/>
        </w:rPr>
        <w:t>traktowania (art. 32 Konstytucji RP) oraz prawo do nauki (art. 70 Konstytucji RP)</w:t>
      </w:r>
      <w:r>
        <w:rPr>
          <w:rFonts w:ascii="Times New Roman" w:eastAsia="Calibri" w:hAnsi="Times New Roman" w:cs="Times New Roman"/>
          <w:kern w:val="0"/>
          <w:sz w:val="24"/>
          <w:szCs w:val="24"/>
          <w:lang w:eastAsia="ar-SA"/>
          <w14:ligatures w14:val="none"/>
        </w:rPr>
        <w:t>.</w:t>
      </w:r>
    </w:p>
    <w:p w14:paraId="3816C7EA" w14:textId="1D600069" w:rsidR="007909AC" w:rsidRDefault="007909AC" w:rsidP="007909AC">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Fundację Fabian Digital.</w:t>
      </w:r>
    </w:p>
    <w:p w14:paraId="4071E3A2" w14:textId="77777777" w:rsidR="007909AC" w:rsidRDefault="007909AC" w:rsidP="007909AC">
      <w:pPr>
        <w:spacing w:after="0" w:line="276" w:lineRule="auto"/>
        <w:jc w:val="both"/>
        <w:rPr>
          <w:rFonts w:ascii="Times New Roman" w:eastAsia="Calibri" w:hAnsi="Times New Roman" w:cs="Times New Roman"/>
          <w:kern w:val="0"/>
          <w:sz w:val="24"/>
          <w:szCs w:val="24"/>
          <w:lang w:eastAsia="ar-SA"/>
          <w14:ligatures w14:val="none"/>
        </w:rPr>
      </w:pPr>
    </w:p>
    <w:p w14:paraId="1FDF7B14" w14:textId="788A6ECF" w:rsidR="007909AC" w:rsidRDefault="007909AC" w:rsidP="007909AC">
      <w:pPr>
        <w:spacing w:after="0" w:line="276" w:lineRule="auto"/>
        <w:jc w:val="both"/>
        <w:rPr>
          <w:rFonts w:ascii="Times New Roman" w:eastAsia="Calibri" w:hAnsi="Times New Roman" w:cs="Times New Roman"/>
          <w:kern w:val="0"/>
          <w:sz w:val="24"/>
          <w:szCs w:val="24"/>
          <w:u w:val="single"/>
          <w:lang w:eastAsia="ar-SA"/>
          <w14:ligatures w14:val="none"/>
        </w:rPr>
      </w:pPr>
      <w:r w:rsidRPr="007909AC">
        <w:rPr>
          <w:rFonts w:ascii="Times New Roman" w:eastAsia="Calibri" w:hAnsi="Times New Roman" w:cs="Times New Roman"/>
          <w:kern w:val="0"/>
          <w:sz w:val="24"/>
          <w:szCs w:val="24"/>
          <w:u w:val="single"/>
          <w:lang w:eastAsia="ar-SA"/>
          <w14:ligatures w14:val="none"/>
        </w:rPr>
        <w:t>Wyjaśnienie</w:t>
      </w:r>
    </w:p>
    <w:p w14:paraId="4B5F5F34" w14:textId="3BD82FDF" w:rsidR="007909AC" w:rsidRPr="007909AC" w:rsidRDefault="007909AC" w:rsidP="007909AC">
      <w:pPr>
        <w:spacing w:after="0" w:line="276" w:lineRule="auto"/>
        <w:jc w:val="both"/>
        <w:rPr>
          <w:rFonts w:ascii="Times New Roman" w:eastAsia="Calibri" w:hAnsi="Times New Roman" w:cs="Times New Roman"/>
          <w:kern w:val="0"/>
          <w:sz w:val="24"/>
          <w:szCs w:val="24"/>
          <w:lang w:eastAsia="ar-SA"/>
          <w14:ligatures w14:val="none"/>
        </w:rPr>
      </w:pPr>
      <w:r w:rsidRPr="007909AC">
        <w:rPr>
          <w:rFonts w:ascii="Times New Roman" w:eastAsia="Calibri" w:hAnsi="Times New Roman" w:cs="Times New Roman"/>
          <w:kern w:val="0"/>
          <w:sz w:val="24"/>
          <w:szCs w:val="24"/>
          <w:lang w:eastAsia="ar-SA"/>
          <w14:ligatures w14:val="none"/>
        </w:rPr>
        <w:t xml:space="preserve">Należy </w:t>
      </w:r>
      <w:r w:rsidR="005738FC">
        <w:rPr>
          <w:rFonts w:ascii="Times New Roman" w:eastAsia="Calibri" w:hAnsi="Times New Roman" w:cs="Times New Roman"/>
          <w:kern w:val="0"/>
          <w:sz w:val="24"/>
          <w:szCs w:val="24"/>
          <w:lang w:eastAsia="ar-SA"/>
          <w14:ligatures w14:val="none"/>
        </w:rPr>
        <w:t>wyjaśnić</w:t>
      </w:r>
      <w:r w:rsidRPr="007909AC">
        <w:rPr>
          <w:rFonts w:ascii="Times New Roman" w:eastAsia="Calibri" w:hAnsi="Times New Roman" w:cs="Times New Roman"/>
          <w:kern w:val="0"/>
          <w:sz w:val="24"/>
          <w:szCs w:val="24"/>
          <w:lang w:eastAsia="ar-SA"/>
          <w14:ligatures w14:val="none"/>
        </w:rPr>
        <w:t xml:space="preserve">, że </w:t>
      </w:r>
      <w:r>
        <w:rPr>
          <w:rFonts w:ascii="Times New Roman" w:eastAsia="Calibri" w:hAnsi="Times New Roman" w:cs="Times New Roman"/>
          <w:kern w:val="0"/>
          <w:sz w:val="24"/>
          <w:szCs w:val="24"/>
          <w:lang w:eastAsia="ar-SA"/>
          <w14:ligatures w14:val="none"/>
        </w:rPr>
        <w:t xml:space="preserve">przepisy dotyczące szczegółowych warunków i sposobu przeprowadzania egzaminu poprawkowego oraz sprawdzianu wiadomości i umiejętności są projektowane dla wszystkich uczniów. Natomiast przepisy dotyczące </w:t>
      </w:r>
      <w:r w:rsidRPr="007909AC">
        <w:rPr>
          <w:rFonts w:ascii="Times New Roman" w:eastAsia="Calibri" w:hAnsi="Times New Roman" w:cs="Times New Roman"/>
          <w:kern w:val="0"/>
          <w:sz w:val="24"/>
          <w:szCs w:val="24"/>
          <w:lang w:eastAsia="ar-SA"/>
          <w14:ligatures w14:val="none"/>
        </w:rPr>
        <w:t>egzamin</w:t>
      </w:r>
      <w:r>
        <w:rPr>
          <w:rFonts w:ascii="Times New Roman" w:eastAsia="Calibri" w:hAnsi="Times New Roman" w:cs="Times New Roman"/>
          <w:kern w:val="0"/>
          <w:sz w:val="24"/>
          <w:szCs w:val="24"/>
          <w:lang w:eastAsia="ar-SA"/>
          <w14:ligatures w14:val="none"/>
        </w:rPr>
        <w:t>ów</w:t>
      </w:r>
      <w:r w:rsidRPr="007909AC">
        <w:rPr>
          <w:rFonts w:ascii="Times New Roman" w:eastAsia="Calibri" w:hAnsi="Times New Roman" w:cs="Times New Roman"/>
          <w:kern w:val="0"/>
          <w:sz w:val="24"/>
          <w:szCs w:val="24"/>
          <w:lang w:eastAsia="ar-SA"/>
          <w14:ligatures w14:val="none"/>
        </w:rPr>
        <w:t xml:space="preserve"> klasyfikacyjny</w:t>
      </w:r>
      <w:r>
        <w:rPr>
          <w:rFonts w:ascii="Times New Roman" w:eastAsia="Calibri" w:hAnsi="Times New Roman" w:cs="Times New Roman"/>
          <w:kern w:val="0"/>
          <w:sz w:val="24"/>
          <w:szCs w:val="24"/>
          <w:lang w:eastAsia="ar-SA"/>
          <w14:ligatures w14:val="none"/>
        </w:rPr>
        <w:t>ch są kierowane do</w:t>
      </w:r>
      <w:r w:rsidRPr="007909AC">
        <w:rPr>
          <w:rFonts w:ascii="Times New Roman" w:eastAsia="Calibri" w:hAnsi="Times New Roman" w:cs="Times New Roman"/>
          <w:kern w:val="0"/>
          <w:sz w:val="24"/>
          <w:szCs w:val="24"/>
          <w:lang w:eastAsia="ar-SA"/>
          <w14:ligatures w14:val="none"/>
        </w:rPr>
        <w:t xml:space="preserve"> czterech grup uczniów:</w:t>
      </w:r>
    </w:p>
    <w:p w14:paraId="24D43C1D" w14:textId="33D0841D" w:rsidR="007909AC" w:rsidRPr="007909AC" w:rsidRDefault="007909AC" w:rsidP="007909AC">
      <w:pPr>
        <w:pStyle w:val="Akapitzlist"/>
        <w:numPr>
          <w:ilvl w:val="0"/>
          <w:numId w:val="18"/>
        </w:numPr>
        <w:spacing w:after="0" w:line="276" w:lineRule="auto"/>
        <w:jc w:val="both"/>
        <w:rPr>
          <w:rFonts w:ascii="Times New Roman" w:eastAsia="Calibri" w:hAnsi="Times New Roman" w:cs="Times New Roman"/>
          <w:kern w:val="0"/>
          <w:sz w:val="24"/>
          <w:szCs w:val="24"/>
          <w:lang w:eastAsia="ar-SA"/>
          <w14:ligatures w14:val="none"/>
        </w:rPr>
      </w:pPr>
      <w:r w:rsidRPr="007909AC">
        <w:rPr>
          <w:rFonts w:ascii="Times New Roman" w:eastAsia="Calibri" w:hAnsi="Times New Roman" w:cs="Times New Roman"/>
          <w:kern w:val="0"/>
          <w:sz w:val="24"/>
          <w:szCs w:val="24"/>
          <w:lang w:eastAsia="ar-SA"/>
          <w14:ligatures w14:val="none"/>
        </w:rPr>
        <w:t>uczniów, którzy, zgodnie z art. 44k ustawy o systemie oświaty, zostali nieklasyfikowani z powodu braku podstaw do ustalenia dla nich śródrocznej lub rocznej oceny klasyfikacyjnej z powodu nieobecności na danych zajęciach edukacyjnych przekraczających połowę czasu przeznaczonego na te zajęcia w</w:t>
      </w:r>
      <w:r w:rsidR="009037E6">
        <w:rPr>
          <w:rFonts w:ascii="Times New Roman" w:eastAsia="Calibri" w:hAnsi="Times New Roman" w:cs="Times New Roman"/>
          <w:kern w:val="0"/>
          <w:sz w:val="24"/>
          <w:szCs w:val="24"/>
          <w:lang w:eastAsia="ar-SA"/>
          <w14:ligatures w14:val="none"/>
        </w:rPr>
        <w:t> </w:t>
      </w:r>
      <w:r w:rsidRPr="007909AC">
        <w:rPr>
          <w:rFonts w:ascii="Times New Roman" w:eastAsia="Calibri" w:hAnsi="Times New Roman" w:cs="Times New Roman"/>
          <w:kern w:val="0"/>
          <w:sz w:val="24"/>
          <w:szCs w:val="24"/>
          <w:lang w:eastAsia="ar-SA"/>
          <w14:ligatures w14:val="none"/>
        </w:rPr>
        <w:t>okresie, za który przeprowadzana jest klasyfikacja;</w:t>
      </w:r>
    </w:p>
    <w:p w14:paraId="7D12DF6D" w14:textId="2DE1FE97" w:rsidR="007909AC" w:rsidRPr="007909AC" w:rsidRDefault="007909AC" w:rsidP="007909AC">
      <w:pPr>
        <w:pStyle w:val="Akapitzlist"/>
        <w:numPr>
          <w:ilvl w:val="0"/>
          <w:numId w:val="18"/>
        </w:numPr>
        <w:spacing w:after="0" w:line="276" w:lineRule="auto"/>
        <w:jc w:val="both"/>
        <w:rPr>
          <w:rFonts w:ascii="Times New Roman" w:eastAsia="Calibri" w:hAnsi="Times New Roman" w:cs="Times New Roman"/>
          <w:kern w:val="0"/>
          <w:sz w:val="24"/>
          <w:szCs w:val="24"/>
          <w:lang w:eastAsia="ar-SA"/>
          <w14:ligatures w14:val="none"/>
        </w:rPr>
      </w:pPr>
      <w:r w:rsidRPr="007909AC">
        <w:rPr>
          <w:rFonts w:ascii="Times New Roman" w:eastAsia="Calibri" w:hAnsi="Times New Roman" w:cs="Times New Roman"/>
          <w:kern w:val="0"/>
          <w:sz w:val="24"/>
          <w:szCs w:val="24"/>
          <w:lang w:eastAsia="ar-SA"/>
          <w14:ligatures w14:val="none"/>
        </w:rPr>
        <w:t>uczniów realizujących indywidualny tok nauki, zgodnie z art. 115 ust. 3 ustawy Prawo oświatowe;</w:t>
      </w:r>
    </w:p>
    <w:p w14:paraId="58124FF5" w14:textId="51F0B228" w:rsidR="007909AC" w:rsidRPr="007909AC" w:rsidRDefault="007909AC" w:rsidP="007909AC">
      <w:pPr>
        <w:pStyle w:val="Akapitzlist"/>
        <w:numPr>
          <w:ilvl w:val="0"/>
          <w:numId w:val="18"/>
        </w:numPr>
        <w:spacing w:after="0" w:line="276" w:lineRule="auto"/>
        <w:jc w:val="both"/>
        <w:rPr>
          <w:rFonts w:ascii="Times New Roman" w:eastAsia="Calibri" w:hAnsi="Times New Roman" w:cs="Times New Roman"/>
          <w:kern w:val="0"/>
          <w:sz w:val="24"/>
          <w:szCs w:val="24"/>
          <w:lang w:eastAsia="ar-SA"/>
          <w14:ligatures w14:val="none"/>
        </w:rPr>
      </w:pPr>
      <w:r w:rsidRPr="007909AC">
        <w:rPr>
          <w:rFonts w:ascii="Times New Roman" w:eastAsia="Calibri" w:hAnsi="Times New Roman" w:cs="Times New Roman"/>
          <w:kern w:val="0"/>
          <w:sz w:val="24"/>
          <w:szCs w:val="24"/>
          <w:lang w:eastAsia="ar-SA"/>
          <w14:ligatures w14:val="none"/>
        </w:rPr>
        <w:t>uczniów przechodzących ze szkoły publicznej, publicznej szkoły artystycznej, szkoły niepublicznej lub niepublicznej szkoły artystycznej o uprawnieniach publicznej szkoły artystycznej, jednego typu do szkoły publicznej innego typu albo tego samego typu, zgodnie z art. 164 ust. 3 ustawy Prawo oświatowe;</w:t>
      </w:r>
    </w:p>
    <w:p w14:paraId="1107BFBD" w14:textId="19EF976E" w:rsidR="007909AC" w:rsidRDefault="007909AC" w:rsidP="007909AC">
      <w:pPr>
        <w:pStyle w:val="Akapitzlist"/>
        <w:numPr>
          <w:ilvl w:val="0"/>
          <w:numId w:val="18"/>
        </w:numPr>
        <w:spacing w:after="0" w:line="276" w:lineRule="auto"/>
        <w:jc w:val="both"/>
        <w:rPr>
          <w:rFonts w:ascii="Times New Roman" w:eastAsia="Calibri" w:hAnsi="Times New Roman" w:cs="Times New Roman"/>
          <w:kern w:val="0"/>
          <w:sz w:val="24"/>
          <w:szCs w:val="24"/>
          <w:lang w:eastAsia="ar-SA"/>
          <w14:ligatures w14:val="none"/>
        </w:rPr>
      </w:pPr>
      <w:r w:rsidRPr="007909AC">
        <w:rPr>
          <w:rFonts w:ascii="Times New Roman" w:eastAsia="Calibri" w:hAnsi="Times New Roman" w:cs="Times New Roman"/>
          <w:kern w:val="0"/>
          <w:sz w:val="24"/>
          <w:szCs w:val="24"/>
          <w:lang w:eastAsia="ar-SA"/>
          <w14:ligatures w14:val="none"/>
        </w:rPr>
        <w:t>uczniów realizujących obowiązek szkolny lub obowiązek nauki poza szkołą, zgodnie z art. 37 ust. 4 ustawy Prawo oświatowe.</w:t>
      </w:r>
    </w:p>
    <w:p w14:paraId="6983E510" w14:textId="6F677F41" w:rsidR="005A247C" w:rsidRDefault="005A247C" w:rsidP="005A247C">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Nie można zatem wyróżniać </w:t>
      </w:r>
      <w:r w:rsidR="009E68EB">
        <w:rPr>
          <w:rFonts w:ascii="Times New Roman" w:eastAsia="Calibri" w:hAnsi="Times New Roman" w:cs="Times New Roman"/>
          <w:kern w:val="0"/>
          <w:sz w:val="24"/>
          <w:szCs w:val="24"/>
          <w:lang w:eastAsia="ar-SA"/>
          <w14:ligatures w14:val="none"/>
        </w:rPr>
        <w:t>jednej grupy</w:t>
      </w:r>
      <w:r>
        <w:rPr>
          <w:rFonts w:ascii="Times New Roman" w:eastAsia="Calibri" w:hAnsi="Times New Roman" w:cs="Times New Roman"/>
          <w:kern w:val="0"/>
          <w:sz w:val="24"/>
          <w:szCs w:val="24"/>
          <w:lang w:eastAsia="ar-SA"/>
          <w14:ligatures w14:val="none"/>
        </w:rPr>
        <w:t xml:space="preserve"> uczniów i zapewniać im możliwości zdawania egzaminu klasyfikacyjnego w formie zdalnej, bo to stanowiłoby nierówne traktowanie w</w:t>
      </w:r>
      <w:r w:rsidR="00AF0B1F">
        <w:rPr>
          <w:rFonts w:ascii="Times New Roman" w:eastAsia="Calibri" w:hAnsi="Times New Roman" w:cs="Times New Roman"/>
          <w:kern w:val="0"/>
          <w:sz w:val="24"/>
          <w:szCs w:val="24"/>
          <w:lang w:eastAsia="ar-SA"/>
          <w14:ligatures w14:val="none"/>
        </w:rPr>
        <w:t> </w:t>
      </w:r>
      <w:r>
        <w:rPr>
          <w:rFonts w:ascii="Times New Roman" w:eastAsia="Calibri" w:hAnsi="Times New Roman" w:cs="Times New Roman"/>
          <w:kern w:val="0"/>
          <w:sz w:val="24"/>
          <w:szCs w:val="24"/>
          <w:lang w:eastAsia="ar-SA"/>
          <w14:ligatures w14:val="none"/>
        </w:rPr>
        <w:t>stosunku do tych uczniów, którzy zdają egzaminy lub sprawdzian w formule stacjonarnej.</w:t>
      </w:r>
    </w:p>
    <w:p w14:paraId="3129AA2A" w14:textId="720CBF0F" w:rsidR="005A247C" w:rsidRDefault="005A247C" w:rsidP="005A247C">
      <w:pPr>
        <w:spacing w:after="0" w:line="276" w:lineRule="auto"/>
        <w:jc w:val="both"/>
        <w:rPr>
          <w:rFonts w:ascii="Times New Roman" w:eastAsia="Calibri" w:hAnsi="Times New Roman" w:cs="Times New Roman"/>
          <w:kern w:val="0"/>
          <w:sz w:val="24"/>
          <w:szCs w:val="24"/>
          <w:lang w:eastAsia="ar-SA"/>
          <w14:ligatures w14:val="none"/>
        </w:rPr>
      </w:pPr>
      <w:r w:rsidRPr="005A247C">
        <w:rPr>
          <w:rFonts w:ascii="Times New Roman" w:eastAsia="Calibri" w:hAnsi="Times New Roman" w:cs="Times New Roman"/>
          <w:kern w:val="0"/>
          <w:sz w:val="24"/>
          <w:szCs w:val="24"/>
          <w:lang w:eastAsia="ar-SA"/>
          <w14:ligatures w14:val="none"/>
        </w:rPr>
        <w:t xml:space="preserve">Procedura egzaminacyjna powinna </w:t>
      </w:r>
      <w:r>
        <w:rPr>
          <w:rFonts w:ascii="Times New Roman" w:eastAsia="Calibri" w:hAnsi="Times New Roman" w:cs="Times New Roman"/>
          <w:kern w:val="0"/>
          <w:sz w:val="24"/>
          <w:szCs w:val="24"/>
          <w:lang w:eastAsia="ar-SA"/>
          <w14:ligatures w14:val="none"/>
        </w:rPr>
        <w:t xml:space="preserve">być jednakowa dla wszystkich i </w:t>
      </w:r>
      <w:r w:rsidRPr="005A247C">
        <w:rPr>
          <w:rFonts w:ascii="Times New Roman" w:eastAsia="Calibri" w:hAnsi="Times New Roman" w:cs="Times New Roman"/>
          <w:kern w:val="0"/>
          <w:sz w:val="24"/>
          <w:szCs w:val="24"/>
          <w:lang w:eastAsia="ar-SA"/>
          <w14:ligatures w14:val="none"/>
        </w:rPr>
        <w:t>zapewniać rzetelność, obiektywizm, transparentność oraz równe traktowanie wszystkich zdających.</w:t>
      </w:r>
      <w:r>
        <w:rPr>
          <w:rFonts w:ascii="Times New Roman" w:eastAsia="Calibri" w:hAnsi="Times New Roman" w:cs="Times New Roman"/>
          <w:kern w:val="0"/>
          <w:sz w:val="24"/>
          <w:szCs w:val="24"/>
          <w:lang w:eastAsia="ar-SA"/>
          <w14:ligatures w14:val="none"/>
        </w:rPr>
        <w:t xml:space="preserve"> </w:t>
      </w:r>
      <w:r w:rsidRPr="005A247C">
        <w:rPr>
          <w:rFonts w:ascii="Times New Roman" w:eastAsia="Calibri" w:hAnsi="Times New Roman" w:cs="Times New Roman"/>
          <w:kern w:val="0"/>
          <w:sz w:val="24"/>
          <w:szCs w:val="24"/>
          <w:lang w:eastAsia="ar-SA"/>
          <w14:ligatures w14:val="none"/>
        </w:rPr>
        <w:t>Forma zdalna znacząco utrudnia ocenę samodzielności pracy osoby zdającej. Szkoł</w:t>
      </w:r>
      <w:r w:rsidR="005738FC">
        <w:rPr>
          <w:rFonts w:ascii="Times New Roman" w:eastAsia="Calibri" w:hAnsi="Times New Roman" w:cs="Times New Roman"/>
          <w:kern w:val="0"/>
          <w:sz w:val="24"/>
          <w:szCs w:val="24"/>
          <w:lang w:eastAsia="ar-SA"/>
          <w14:ligatures w14:val="none"/>
        </w:rPr>
        <w:t>y</w:t>
      </w:r>
      <w:r w:rsidRPr="005A247C">
        <w:rPr>
          <w:rFonts w:ascii="Times New Roman" w:eastAsia="Calibri" w:hAnsi="Times New Roman" w:cs="Times New Roman"/>
          <w:kern w:val="0"/>
          <w:sz w:val="24"/>
          <w:szCs w:val="24"/>
          <w:lang w:eastAsia="ar-SA"/>
          <w14:ligatures w14:val="none"/>
        </w:rPr>
        <w:t xml:space="preserve"> nie posiada</w:t>
      </w:r>
      <w:r w:rsidR="005738FC">
        <w:rPr>
          <w:rFonts w:ascii="Times New Roman" w:eastAsia="Calibri" w:hAnsi="Times New Roman" w:cs="Times New Roman"/>
          <w:kern w:val="0"/>
          <w:sz w:val="24"/>
          <w:szCs w:val="24"/>
          <w:lang w:eastAsia="ar-SA"/>
          <w14:ligatures w14:val="none"/>
        </w:rPr>
        <w:t>ją</w:t>
      </w:r>
      <w:r w:rsidRPr="005A247C">
        <w:rPr>
          <w:rFonts w:ascii="Times New Roman" w:eastAsia="Calibri" w:hAnsi="Times New Roman" w:cs="Times New Roman"/>
          <w:kern w:val="0"/>
          <w:sz w:val="24"/>
          <w:szCs w:val="24"/>
          <w:lang w:eastAsia="ar-SA"/>
          <w14:ligatures w14:val="none"/>
        </w:rPr>
        <w:t xml:space="preserve"> obecnie skutecznych narzędzi pozwalających wyeliminować korzystanie z pomocy osób trzecich, dodatkowych urządzeń, niedozwolonych materiałów czy narzędzi opartych na sztucznej inteligencji.</w:t>
      </w:r>
    </w:p>
    <w:p w14:paraId="2671EC92" w14:textId="766AE3BF" w:rsidR="005A247C" w:rsidRDefault="005A247C" w:rsidP="005A247C">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Z</w:t>
      </w:r>
      <w:r w:rsidRPr="005A247C">
        <w:rPr>
          <w:rFonts w:ascii="Times New Roman" w:eastAsia="Calibri" w:hAnsi="Times New Roman" w:cs="Times New Roman"/>
          <w:kern w:val="0"/>
          <w:sz w:val="24"/>
          <w:szCs w:val="24"/>
          <w:lang w:eastAsia="ar-SA"/>
          <w14:ligatures w14:val="none"/>
        </w:rPr>
        <w:t xml:space="preserve">godnie z art. 32 </w:t>
      </w:r>
      <w:r w:rsidR="00F666E4">
        <w:rPr>
          <w:rFonts w:ascii="Times New Roman" w:eastAsia="Calibri" w:hAnsi="Times New Roman" w:cs="Times New Roman"/>
          <w:kern w:val="0"/>
          <w:sz w:val="24"/>
          <w:szCs w:val="24"/>
          <w:lang w:eastAsia="ar-SA"/>
          <w14:ligatures w14:val="none"/>
        </w:rPr>
        <w:t xml:space="preserve">ust. 1 </w:t>
      </w:r>
      <w:r w:rsidRPr="005A247C">
        <w:rPr>
          <w:rFonts w:ascii="Times New Roman" w:eastAsia="Calibri" w:hAnsi="Times New Roman" w:cs="Times New Roman"/>
          <w:kern w:val="0"/>
          <w:sz w:val="24"/>
          <w:szCs w:val="24"/>
          <w:lang w:eastAsia="ar-SA"/>
          <w14:ligatures w14:val="none"/>
        </w:rPr>
        <w:t xml:space="preserve">Konstytucji Rzeczypospolitej Polskiej wszyscy są wobec prawa równi i mają prawo do równego traktowania przez władze publiczne. Zasada ta znajduje zastosowanie również w organizacji procesu oceniania i egzaminowania. W formule online nie jest możliwe zapewnienie wszystkim zdającym jednakowych warunków egzaminacyjnych. Różnice dotyczące jakości sprzętu komputerowego, dostępu do stabilnego </w:t>
      </w:r>
      <w:r w:rsidR="006C4346" w:rsidRPr="005A247C">
        <w:rPr>
          <w:rFonts w:ascii="Times New Roman" w:eastAsia="Calibri" w:hAnsi="Times New Roman" w:cs="Times New Roman"/>
          <w:kern w:val="0"/>
          <w:sz w:val="24"/>
          <w:szCs w:val="24"/>
          <w:lang w:eastAsia="ar-SA"/>
          <w14:ligatures w14:val="none"/>
        </w:rPr>
        <w:t>Internetu</w:t>
      </w:r>
      <w:r w:rsidRPr="005A247C">
        <w:rPr>
          <w:rFonts w:ascii="Times New Roman" w:eastAsia="Calibri" w:hAnsi="Times New Roman" w:cs="Times New Roman"/>
          <w:kern w:val="0"/>
          <w:sz w:val="24"/>
          <w:szCs w:val="24"/>
          <w:lang w:eastAsia="ar-SA"/>
          <w14:ligatures w14:val="none"/>
        </w:rPr>
        <w:t>, warunków lokalowych czy poziomu zakłóceń w miejscu przebywania ucznia mogą wpływać na przebieg egzaminu oraz sytuację poszczególnych zdających.</w:t>
      </w:r>
    </w:p>
    <w:p w14:paraId="1892CB1A" w14:textId="5B98FD55" w:rsidR="005A247C" w:rsidRDefault="005A247C" w:rsidP="005A247C">
      <w:pPr>
        <w:spacing w:after="0" w:line="276" w:lineRule="auto"/>
        <w:jc w:val="both"/>
        <w:rPr>
          <w:rFonts w:ascii="Times New Roman" w:eastAsia="Calibri" w:hAnsi="Times New Roman" w:cs="Times New Roman"/>
          <w:kern w:val="0"/>
          <w:sz w:val="24"/>
          <w:szCs w:val="24"/>
          <w:lang w:eastAsia="ar-SA"/>
          <w14:ligatures w14:val="none"/>
        </w:rPr>
      </w:pPr>
      <w:r w:rsidRPr="005A247C">
        <w:rPr>
          <w:rFonts w:ascii="Times New Roman" w:eastAsia="Calibri" w:hAnsi="Times New Roman" w:cs="Times New Roman"/>
          <w:kern w:val="0"/>
          <w:sz w:val="24"/>
          <w:szCs w:val="24"/>
          <w:lang w:eastAsia="ar-SA"/>
          <w14:ligatures w14:val="none"/>
        </w:rPr>
        <w:lastRenderedPageBreak/>
        <w:t xml:space="preserve">Istotnym argumentem przeciwko przeprowadzaniu egzaminów klasyfikacyjnych online są także problemy dowodowe oraz zwiększone ryzyko sporów i </w:t>
      </w:r>
      <w:r w:rsidR="005738FC">
        <w:rPr>
          <w:rFonts w:ascii="Times New Roman" w:eastAsia="Calibri" w:hAnsi="Times New Roman" w:cs="Times New Roman"/>
          <w:kern w:val="0"/>
          <w:sz w:val="24"/>
          <w:szCs w:val="24"/>
          <w:lang w:eastAsia="ar-SA"/>
          <w14:ligatures w14:val="none"/>
        </w:rPr>
        <w:t>kwestionowania wyników tych egzaminów</w:t>
      </w:r>
      <w:r w:rsidRPr="005A247C">
        <w:rPr>
          <w:rFonts w:ascii="Times New Roman" w:eastAsia="Calibri" w:hAnsi="Times New Roman" w:cs="Times New Roman"/>
          <w:kern w:val="0"/>
          <w:sz w:val="24"/>
          <w:szCs w:val="24"/>
          <w:lang w:eastAsia="ar-SA"/>
          <w14:ligatures w14:val="none"/>
        </w:rPr>
        <w:t>. W przypadku skarg pojawiają się trudności związane z oceną, czy egzamin przebiegał zgodnie z procedurą, czy zdający pracował samodzielnie, a także jaki wpływ na wynik miały ewentualne problemy techniczne, w tym przerwanie połączenia internetowego lub awarie sprzętu. Tego rodzaju sytuacje mogą prowadzić do podważania wyników egzaminów oraz zwiększać liczbę sporów pomiędzy szkołą a uczniami lub rodzicami.</w:t>
      </w:r>
    </w:p>
    <w:p w14:paraId="3ED492FC" w14:textId="77777777" w:rsidR="00C2588A" w:rsidRDefault="00C2588A" w:rsidP="005A247C">
      <w:pPr>
        <w:spacing w:after="0" w:line="276" w:lineRule="auto"/>
        <w:jc w:val="both"/>
        <w:rPr>
          <w:rFonts w:ascii="Times New Roman" w:eastAsia="Calibri" w:hAnsi="Times New Roman" w:cs="Times New Roman"/>
          <w:kern w:val="0"/>
          <w:sz w:val="24"/>
          <w:szCs w:val="24"/>
          <w:lang w:eastAsia="ar-SA"/>
          <w14:ligatures w14:val="none"/>
        </w:rPr>
      </w:pPr>
    </w:p>
    <w:p w14:paraId="307DA9A8" w14:textId="76A2A77A" w:rsidR="00C2588A" w:rsidRDefault="00C2588A" w:rsidP="00C2588A">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C2588A">
        <w:rPr>
          <w:rFonts w:ascii="Times New Roman" w:eastAsia="Calibri" w:hAnsi="Times New Roman" w:cs="Times New Roman"/>
          <w:kern w:val="0"/>
          <w:sz w:val="24"/>
          <w:szCs w:val="24"/>
          <w:lang w:eastAsia="ar-SA"/>
          <w14:ligatures w14:val="none"/>
        </w:rPr>
        <w:t>Próba obligatoryjnego zobowiązania kilkudziesięciu tysięcy uczniów do osobistego stawiennictwa w placówkach w celu przystąpienia do serii egzaminów klasyfikacyjnych generuje bezpośrednie ryzyko paraliżu logistycznego oraz finansowego podmiotów prowadzących edukację domową. Projektowane rozporządzenie wywołuje skutki o</w:t>
      </w:r>
      <w:r w:rsidR="00AF0B1F">
        <w:rPr>
          <w:rFonts w:ascii="Times New Roman" w:eastAsia="Calibri" w:hAnsi="Times New Roman" w:cs="Times New Roman"/>
          <w:kern w:val="0"/>
          <w:sz w:val="24"/>
          <w:szCs w:val="24"/>
          <w:lang w:eastAsia="ar-SA"/>
          <w14:ligatures w14:val="none"/>
        </w:rPr>
        <w:t> </w:t>
      </w:r>
      <w:r w:rsidRPr="00C2588A">
        <w:rPr>
          <w:rFonts w:ascii="Times New Roman" w:eastAsia="Calibri" w:hAnsi="Times New Roman" w:cs="Times New Roman"/>
          <w:kern w:val="0"/>
          <w:sz w:val="24"/>
          <w:szCs w:val="24"/>
          <w:lang w:eastAsia="ar-SA"/>
          <w14:ligatures w14:val="none"/>
        </w:rPr>
        <w:t>charakterze restrykcyjnym wobec wspomnianych inicjatyw, wprowadzając nieuzasadnione wymagania o charakterze infrastrukturalnym, które stanowią barierę</w:t>
      </w:r>
      <w:r>
        <w:rPr>
          <w:rFonts w:ascii="Times New Roman" w:eastAsia="Calibri" w:hAnsi="Times New Roman" w:cs="Times New Roman"/>
          <w:kern w:val="0"/>
          <w:sz w:val="24"/>
          <w:szCs w:val="24"/>
          <w:lang w:eastAsia="ar-SA"/>
          <w14:ligatures w14:val="none"/>
        </w:rPr>
        <w:t xml:space="preserve"> </w:t>
      </w:r>
      <w:r w:rsidRPr="00C2588A">
        <w:rPr>
          <w:rFonts w:ascii="Times New Roman" w:eastAsia="Calibri" w:hAnsi="Times New Roman" w:cs="Times New Roman"/>
          <w:kern w:val="0"/>
          <w:sz w:val="24"/>
          <w:szCs w:val="24"/>
          <w:lang w:eastAsia="ar-SA"/>
          <w14:ligatures w14:val="none"/>
        </w:rPr>
        <w:t>dla ich dalszego funkcjonowania.</w:t>
      </w:r>
    </w:p>
    <w:p w14:paraId="370CA147" w14:textId="516EE32E" w:rsidR="00C2588A" w:rsidRDefault="00C2588A" w:rsidP="00C2588A">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Fundację Fabian Digital.</w:t>
      </w:r>
    </w:p>
    <w:p w14:paraId="1633E5E9" w14:textId="77777777" w:rsidR="009E68EB" w:rsidRDefault="009E68EB"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28C995A7" w14:textId="587EDEBD" w:rsidR="009E68EB" w:rsidRDefault="00C2588A"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C2588A">
        <w:rPr>
          <w:rFonts w:ascii="Times New Roman" w:eastAsia="Calibri" w:hAnsi="Times New Roman" w:cs="Times New Roman"/>
          <w:kern w:val="0"/>
          <w:sz w:val="24"/>
          <w:szCs w:val="24"/>
          <w:u w:val="single"/>
          <w:lang w:eastAsia="ar-SA"/>
          <w14:ligatures w14:val="none"/>
        </w:rPr>
        <w:t>Wyjaśnienie</w:t>
      </w:r>
    </w:p>
    <w:p w14:paraId="4C75BE9F" w14:textId="7B3DAFB2" w:rsidR="00A41909" w:rsidRPr="009E68EB" w:rsidRDefault="00C2588A" w:rsidP="006968CB">
      <w:pPr>
        <w:spacing w:after="0" w:line="276" w:lineRule="auto"/>
        <w:jc w:val="both"/>
        <w:rPr>
          <w:rFonts w:ascii="Times New Roman" w:eastAsia="Calibri" w:hAnsi="Times New Roman" w:cs="Times New Roman"/>
          <w:kern w:val="0"/>
          <w:sz w:val="24"/>
          <w:szCs w:val="24"/>
          <w:u w:val="single"/>
          <w:lang w:eastAsia="ar-SA"/>
          <w14:ligatures w14:val="none"/>
        </w:rPr>
      </w:pPr>
      <w:r>
        <w:rPr>
          <w:rFonts w:ascii="Times New Roman" w:eastAsia="Calibri" w:hAnsi="Times New Roman" w:cs="Times New Roman"/>
          <w:kern w:val="0"/>
          <w:sz w:val="24"/>
          <w:szCs w:val="24"/>
          <w:lang w:eastAsia="ar-SA"/>
          <w14:ligatures w14:val="none"/>
        </w:rPr>
        <w:t xml:space="preserve">Dobrem nadrzędnym jest rzetelnie prowadzony proces kształcenia dzieci i młodzieży oraz rzetelnie przeprowadzany proces weryfikacji wiadomości i umiejętności. </w:t>
      </w:r>
      <w:r w:rsidR="00F666E4">
        <w:rPr>
          <w:rFonts w:ascii="Times New Roman" w:eastAsia="Calibri" w:hAnsi="Times New Roman" w:cs="Times New Roman"/>
          <w:kern w:val="0"/>
          <w:sz w:val="24"/>
          <w:szCs w:val="24"/>
          <w:lang w:eastAsia="ar-SA"/>
          <w14:ligatures w14:val="none"/>
        </w:rPr>
        <w:t xml:space="preserve">Z uwagi na to, że </w:t>
      </w:r>
      <w:r>
        <w:rPr>
          <w:rFonts w:ascii="Times New Roman" w:eastAsia="Calibri" w:hAnsi="Times New Roman" w:cs="Times New Roman"/>
          <w:kern w:val="0"/>
          <w:sz w:val="24"/>
          <w:szCs w:val="24"/>
          <w:lang w:eastAsia="ar-SA"/>
          <w14:ligatures w14:val="none"/>
        </w:rPr>
        <w:t>egzaminy klasyfikacyjne przeprowadzane w formule zdalnej takiej rzetelności nie zapewniają, należy wprowadzić uregulowania wykluczające rozbieżności w interpretacji przepisów.</w:t>
      </w:r>
    </w:p>
    <w:p w14:paraId="2324725E" w14:textId="77777777" w:rsid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p>
    <w:p w14:paraId="7C88A6C4" w14:textId="1B11759E" w:rsidR="00A41909" w:rsidRDefault="00A41909"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Projekt zakłada możliwość przeprowadzania do trzech egzaminów klasyfikacyjnych w</w:t>
      </w:r>
      <w:r w:rsidR="009037E6">
        <w:rPr>
          <w:rFonts w:ascii="Times New Roman" w:eastAsia="Calibri" w:hAnsi="Times New Roman" w:cs="Times New Roman"/>
          <w:kern w:val="0"/>
          <w:sz w:val="24"/>
          <w:szCs w:val="24"/>
          <w:lang w:eastAsia="ar-SA"/>
          <w14:ligatures w14:val="none"/>
        </w:rPr>
        <w:t> </w:t>
      </w:r>
      <w:r w:rsidRPr="00A41909">
        <w:rPr>
          <w:rFonts w:ascii="Times New Roman" w:eastAsia="Calibri" w:hAnsi="Times New Roman" w:cs="Times New Roman"/>
          <w:kern w:val="0"/>
          <w:sz w:val="24"/>
          <w:szCs w:val="24"/>
          <w:lang w:eastAsia="ar-SA"/>
          <w14:ligatures w14:val="none"/>
        </w:rPr>
        <w:t>ciągu jednego dnia. Rozwiązanie to należy ocenić krytycznie jako nadmiernie obciążające ucznia – zarówno fizycznie, jak i psychicznie.</w:t>
      </w:r>
    </w:p>
    <w:p w14:paraId="30C82B0F" w14:textId="44561C5F" w:rsid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w:t>
      </w:r>
      <w:r w:rsidRPr="00A41909">
        <w:rPr>
          <w:rFonts w:ascii="Times New Roman" w:eastAsia="Calibri" w:hAnsi="Times New Roman" w:cs="Times New Roman"/>
          <w:kern w:val="0"/>
          <w:sz w:val="24"/>
          <w:szCs w:val="24"/>
          <w:lang w:eastAsia="ar-SA"/>
          <w14:ligatures w14:val="none"/>
        </w:rPr>
        <w:t>Komisj</w:t>
      </w:r>
      <w:r>
        <w:rPr>
          <w:rFonts w:ascii="Times New Roman" w:eastAsia="Calibri" w:hAnsi="Times New Roman" w:cs="Times New Roman"/>
          <w:kern w:val="0"/>
          <w:sz w:val="24"/>
          <w:szCs w:val="24"/>
          <w:lang w:eastAsia="ar-SA"/>
          <w14:ligatures w14:val="none"/>
        </w:rPr>
        <w:t>ę</w:t>
      </w:r>
      <w:r w:rsidRPr="00A41909">
        <w:rPr>
          <w:rFonts w:ascii="Times New Roman" w:eastAsia="Calibri" w:hAnsi="Times New Roman" w:cs="Times New Roman"/>
          <w:kern w:val="0"/>
          <w:sz w:val="24"/>
          <w:szCs w:val="24"/>
          <w:lang w:eastAsia="ar-SA"/>
          <w14:ligatures w14:val="none"/>
        </w:rPr>
        <w:t xml:space="preserve"> Polskiej Akademii Umiejętności do Oceny Podręczników Szkolnych</w:t>
      </w:r>
      <w:r>
        <w:rPr>
          <w:rFonts w:ascii="Times New Roman" w:eastAsia="Calibri" w:hAnsi="Times New Roman" w:cs="Times New Roman"/>
          <w:kern w:val="0"/>
          <w:sz w:val="24"/>
          <w:szCs w:val="24"/>
          <w:lang w:eastAsia="ar-SA"/>
          <w14:ligatures w14:val="none"/>
        </w:rPr>
        <w:t>.</w:t>
      </w:r>
    </w:p>
    <w:p w14:paraId="4C5C787E" w14:textId="77777777" w:rsid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p>
    <w:p w14:paraId="094DF0A6" w14:textId="77777777" w:rsidR="00A41909" w:rsidRDefault="00A41909"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A41909">
        <w:rPr>
          <w:rFonts w:ascii="Times New Roman" w:eastAsia="Calibri" w:hAnsi="Times New Roman" w:cs="Times New Roman"/>
          <w:kern w:val="0"/>
          <w:sz w:val="24"/>
          <w:szCs w:val="24"/>
          <w:u w:val="single"/>
          <w:lang w:eastAsia="ar-SA"/>
          <w14:ligatures w14:val="none"/>
        </w:rPr>
        <w:t>Uwaga nieuwzględniona</w:t>
      </w:r>
    </w:p>
    <w:p w14:paraId="0E15CA61" w14:textId="77777777" w:rsidR="00A41909" w:rsidRPr="00A41909"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Projektowany przepis brzmi:</w:t>
      </w:r>
    </w:p>
    <w:p w14:paraId="4E254FC0" w14:textId="1AA5AA86" w:rsidR="009037E6" w:rsidRDefault="00A41909" w:rsidP="006968CB">
      <w:pPr>
        <w:spacing w:after="0" w:line="276" w:lineRule="auto"/>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i/>
          <w:iCs/>
          <w:kern w:val="0"/>
          <w:sz w:val="24"/>
          <w:szCs w:val="24"/>
          <w:lang w:eastAsia="ar-SA"/>
          <w14:ligatures w14:val="none"/>
        </w:rPr>
        <w:t xml:space="preserve">Przewodniczący komisji uzgadnia z uczniem </w:t>
      </w:r>
      <w:r w:rsidR="00F666E4">
        <w:rPr>
          <w:rFonts w:ascii="Times New Roman" w:eastAsia="Calibri" w:hAnsi="Times New Roman" w:cs="Times New Roman"/>
          <w:i/>
          <w:iCs/>
          <w:kern w:val="0"/>
          <w:sz w:val="24"/>
          <w:szCs w:val="24"/>
          <w:lang w:eastAsia="ar-SA"/>
          <w14:ligatures w14:val="none"/>
        </w:rPr>
        <w:t xml:space="preserve">lub </w:t>
      </w:r>
      <w:r w:rsidRPr="00A41909">
        <w:rPr>
          <w:rFonts w:ascii="Times New Roman" w:eastAsia="Calibri" w:hAnsi="Times New Roman" w:cs="Times New Roman"/>
          <w:i/>
          <w:iCs/>
          <w:kern w:val="0"/>
          <w:sz w:val="24"/>
          <w:szCs w:val="24"/>
          <w:lang w:eastAsia="ar-SA"/>
          <w14:ligatures w14:val="none"/>
        </w:rPr>
        <w:t xml:space="preserve">rodzicami </w:t>
      </w:r>
      <w:r w:rsidR="00F666E4">
        <w:rPr>
          <w:rFonts w:ascii="Times New Roman" w:eastAsia="Calibri" w:hAnsi="Times New Roman" w:cs="Times New Roman"/>
          <w:i/>
          <w:iCs/>
          <w:kern w:val="0"/>
          <w:sz w:val="24"/>
          <w:szCs w:val="24"/>
          <w:lang w:eastAsia="ar-SA"/>
          <w14:ligatures w14:val="none"/>
        </w:rPr>
        <w:t xml:space="preserve">ucznia niepełnoletniego </w:t>
      </w:r>
      <w:r w:rsidRPr="00A41909">
        <w:rPr>
          <w:rFonts w:ascii="Times New Roman" w:eastAsia="Calibri" w:hAnsi="Times New Roman" w:cs="Times New Roman"/>
          <w:i/>
          <w:iCs/>
          <w:kern w:val="0"/>
          <w:sz w:val="24"/>
          <w:szCs w:val="24"/>
          <w:lang w:eastAsia="ar-SA"/>
          <w14:ligatures w14:val="none"/>
        </w:rPr>
        <w:t>nie więcej niż trzy zajęcia edukacyjne, z których uczeń może przystąpić do egzaminów klasyfikacyjnych w ciągu jednego dnia</w:t>
      </w:r>
      <w:r w:rsidRPr="00A41909">
        <w:rPr>
          <w:rFonts w:ascii="Times New Roman" w:eastAsia="Calibri" w:hAnsi="Times New Roman" w:cs="Times New Roman"/>
          <w:kern w:val="0"/>
          <w:sz w:val="24"/>
          <w:szCs w:val="24"/>
          <w:lang w:eastAsia="ar-SA"/>
          <w14:ligatures w14:val="none"/>
        </w:rPr>
        <w:t xml:space="preserve">. </w:t>
      </w:r>
    </w:p>
    <w:p w14:paraId="3E298DD2" w14:textId="662BB07D" w:rsidR="00A41909" w:rsidRDefault="009037E6"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O</w:t>
      </w:r>
      <w:r w:rsidR="00A41909" w:rsidRPr="00A41909">
        <w:rPr>
          <w:rFonts w:ascii="Times New Roman" w:eastAsia="Calibri" w:hAnsi="Times New Roman" w:cs="Times New Roman"/>
          <w:kern w:val="0"/>
          <w:sz w:val="24"/>
          <w:szCs w:val="24"/>
          <w:lang w:eastAsia="ar-SA"/>
          <w14:ligatures w14:val="none"/>
        </w:rPr>
        <w:t xml:space="preserve">kreślona jest tutaj maksymalna liczba możliwych do przeprowadzenia egzaminów klasyfikacyjnych w ciągu jednego dnia. Przepis ten ma na celu ograniczenie nadużyć związanych z „zaliczaniem” przez ucznia w niektórych szkołach wszystkich egzaminów klasyfikacyjnych w ciągu jednego dnia. Natomiast nie ma </w:t>
      </w:r>
      <w:r w:rsidR="009E68EB" w:rsidRPr="00A41909">
        <w:rPr>
          <w:rFonts w:ascii="Times New Roman" w:eastAsia="Calibri" w:hAnsi="Times New Roman" w:cs="Times New Roman"/>
          <w:kern w:val="0"/>
          <w:sz w:val="24"/>
          <w:szCs w:val="24"/>
          <w:lang w:eastAsia="ar-SA"/>
          <w14:ligatures w14:val="none"/>
        </w:rPr>
        <w:t>przeszkód,</w:t>
      </w:r>
      <w:r w:rsidR="00A41909" w:rsidRPr="00A41909">
        <w:rPr>
          <w:rFonts w:ascii="Times New Roman" w:eastAsia="Calibri" w:hAnsi="Times New Roman" w:cs="Times New Roman"/>
          <w:kern w:val="0"/>
          <w:sz w:val="24"/>
          <w:szCs w:val="24"/>
          <w:lang w:eastAsia="ar-SA"/>
          <w14:ligatures w14:val="none"/>
        </w:rPr>
        <w:t xml:space="preserve"> aby uczeń zdawał każdy egzamin klasyfikacyjny innego dnia. Zgodnie bowiem z art. 44l ust. 2 ustawy </w:t>
      </w:r>
      <w:r w:rsidR="00EC210B">
        <w:rPr>
          <w:rFonts w:ascii="Times New Roman" w:eastAsia="Calibri" w:hAnsi="Times New Roman" w:cs="Times New Roman"/>
          <w:kern w:val="0"/>
          <w:sz w:val="24"/>
          <w:szCs w:val="24"/>
          <w:lang w:eastAsia="ar-SA"/>
          <w14:ligatures w14:val="none"/>
        </w:rPr>
        <w:t xml:space="preserve">z dnia 7 września 1991 r. </w:t>
      </w:r>
      <w:r w:rsidR="00A41909" w:rsidRPr="00A41909">
        <w:rPr>
          <w:rFonts w:ascii="Times New Roman" w:eastAsia="Calibri" w:hAnsi="Times New Roman" w:cs="Times New Roman"/>
          <w:kern w:val="0"/>
          <w:sz w:val="24"/>
          <w:szCs w:val="24"/>
          <w:lang w:eastAsia="ar-SA"/>
          <w14:ligatures w14:val="none"/>
        </w:rPr>
        <w:t xml:space="preserve">o systemie oświaty </w:t>
      </w:r>
      <w:r w:rsidR="00A41909">
        <w:rPr>
          <w:rFonts w:ascii="Times New Roman" w:eastAsia="Calibri" w:hAnsi="Times New Roman" w:cs="Times New Roman"/>
          <w:kern w:val="0"/>
          <w:sz w:val="24"/>
          <w:szCs w:val="24"/>
          <w:lang w:eastAsia="ar-SA"/>
          <w14:ligatures w14:val="none"/>
        </w:rPr>
        <w:t>e</w:t>
      </w:r>
      <w:r w:rsidR="00A41909" w:rsidRPr="00A41909">
        <w:rPr>
          <w:rFonts w:ascii="Times New Roman" w:eastAsia="Calibri" w:hAnsi="Times New Roman" w:cs="Times New Roman"/>
          <w:kern w:val="0"/>
          <w:sz w:val="24"/>
          <w:szCs w:val="24"/>
          <w:lang w:eastAsia="ar-SA"/>
          <w14:ligatures w14:val="none"/>
        </w:rPr>
        <w:t>gzamin klasyfikacyjny przeprowadza się nie później niż w dniu poprzedzającym dzień zakończenia rocznych zajęć dydaktyczno-wychowawczych. Termin egzaminu klasyfikacyjnego uzgadnia się z uczniem i jego rodzicami.</w:t>
      </w:r>
    </w:p>
    <w:p w14:paraId="0510DA36" w14:textId="77777777" w:rsidR="00C20778" w:rsidRDefault="00C20778" w:rsidP="006968CB">
      <w:pPr>
        <w:spacing w:after="0" w:line="276" w:lineRule="auto"/>
        <w:jc w:val="both"/>
        <w:rPr>
          <w:rFonts w:ascii="Times New Roman" w:eastAsia="Calibri" w:hAnsi="Times New Roman" w:cs="Times New Roman"/>
          <w:kern w:val="0"/>
          <w:sz w:val="24"/>
          <w:szCs w:val="24"/>
          <w:lang w:eastAsia="ar-SA"/>
          <w14:ligatures w14:val="none"/>
        </w:rPr>
      </w:pPr>
    </w:p>
    <w:p w14:paraId="2CEEADCC" w14:textId="52C252E3" w:rsidR="00C20778" w:rsidRPr="00C20778" w:rsidRDefault="00C20778" w:rsidP="00C20778">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C20778">
        <w:rPr>
          <w:rFonts w:ascii="Times New Roman" w:eastAsia="Calibri" w:hAnsi="Times New Roman" w:cs="Times New Roman"/>
          <w:kern w:val="0"/>
          <w:sz w:val="24"/>
          <w:szCs w:val="24"/>
          <w:lang w:eastAsia="ar-SA"/>
          <w14:ligatures w14:val="none"/>
        </w:rPr>
        <w:lastRenderedPageBreak/>
        <w:t xml:space="preserve">Przekroczenie granic delegacji ustawowej: Przewidywane w rozporządzeniu ograniczenia w zakresie liczby egzaminów klasyfikacyjnych, do których uczeń może przystąpić w ciągu jednego dnia, pozostają w sprzeczności z art. 44l ust. 2 oraz art. 44zb pkt 6 ustawy </w:t>
      </w:r>
      <w:r w:rsidR="00EC210B">
        <w:rPr>
          <w:rFonts w:ascii="Times New Roman" w:eastAsia="Calibri" w:hAnsi="Times New Roman" w:cs="Times New Roman"/>
          <w:kern w:val="0"/>
          <w:sz w:val="24"/>
          <w:szCs w:val="24"/>
          <w:lang w:eastAsia="ar-SA"/>
          <w14:ligatures w14:val="none"/>
        </w:rPr>
        <w:t xml:space="preserve">z dnia 7wrzesnia 1991 r. </w:t>
      </w:r>
      <w:r w:rsidRPr="00C20778">
        <w:rPr>
          <w:rFonts w:ascii="Times New Roman" w:eastAsia="Calibri" w:hAnsi="Times New Roman" w:cs="Times New Roman"/>
          <w:kern w:val="0"/>
          <w:sz w:val="24"/>
          <w:szCs w:val="24"/>
          <w:lang w:eastAsia="ar-SA"/>
          <w14:ligatures w14:val="none"/>
        </w:rPr>
        <w:t>o systemie oświaty. Przepisy rangi ustawowej wprost przyznają prawo do uzgadniania terminu egzaminu pomiędzy dyrektorem szkoły, uczącym się oraz jego rodzicami (prawnymi opiekunami). Akt rzędu wykonawczego nie może ograniczać ani modyfikować autonomii</w:t>
      </w:r>
      <w:r>
        <w:rPr>
          <w:rFonts w:ascii="Times New Roman" w:eastAsia="Calibri" w:hAnsi="Times New Roman" w:cs="Times New Roman"/>
          <w:kern w:val="0"/>
          <w:sz w:val="24"/>
          <w:szCs w:val="24"/>
          <w:lang w:eastAsia="ar-SA"/>
          <w14:ligatures w14:val="none"/>
        </w:rPr>
        <w:t xml:space="preserve"> </w:t>
      </w:r>
      <w:r w:rsidRPr="00C20778">
        <w:rPr>
          <w:rFonts w:ascii="Times New Roman" w:eastAsia="Calibri" w:hAnsi="Times New Roman" w:cs="Times New Roman"/>
          <w:kern w:val="0"/>
          <w:sz w:val="24"/>
          <w:szCs w:val="24"/>
          <w:lang w:eastAsia="ar-SA"/>
          <w14:ligatures w14:val="none"/>
        </w:rPr>
        <w:t>decyzyjnej stron przyznanej bezpośrednio przez ustawodawcę.</w:t>
      </w:r>
    </w:p>
    <w:p w14:paraId="20EA06ED" w14:textId="6F0C8146" w:rsidR="00C20778" w:rsidRPr="00C20778" w:rsidRDefault="00C20778" w:rsidP="006968CB">
      <w:pPr>
        <w:spacing w:after="0" w:line="276" w:lineRule="auto"/>
        <w:jc w:val="both"/>
        <w:rPr>
          <w:rFonts w:ascii="Times New Roman" w:eastAsia="Calibri" w:hAnsi="Times New Roman" w:cs="Times New Roman"/>
          <w:kern w:val="0"/>
          <w:sz w:val="24"/>
          <w:szCs w:val="24"/>
          <w:lang w:eastAsia="ar-SA"/>
          <w14:ligatures w14:val="none"/>
        </w:rPr>
      </w:pPr>
      <w:r w:rsidRPr="00C20778">
        <w:rPr>
          <w:rFonts w:ascii="Times New Roman" w:eastAsia="Calibri" w:hAnsi="Times New Roman" w:cs="Times New Roman"/>
          <w:kern w:val="0"/>
          <w:sz w:val="24"/>
          <w:szCs w:val="24"/>
          <w:lang w:eastAsia="ar-SA"/>
          <w14:ligatures w14:val="none"/>
        </w:rPr>
        <w:t>Uwaga zgłoszona przez Fundację Fabian Digital.</w:t>
      </w:r>
    </w:p>
    <w:p w14:paraId="1A77C888" w14:textId="77777777" w:rsidR="00C20778" w:rsidRDefault="00C20778"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5076FDE6" w14:textId="5F0D23AA" w:rsidR="00C20778" w:rsidRDefault="00C20778" w:rsidP="006968CB">
      <w:pPr>
        <w:spacing w:after="0" w:line="276" w:lineRule="auto"/>
        <w:jc w:val="both"/>
        <w:rPr>
          <w:rFonts w:ascii="Times New Roman" w:eastAsia="Calibri" w:hAnsi="Times New Roman" w:cs="Times New Roman"/>
          <w:kern w:val="0"/>
          <w:sz w:val="24"/>
          <w:szCs w:val="24"/>
          <w:u w:val="single"/>
          <w:lang w:eastAsia="ar-SA"/>
          <w14:ligatures w14:val="none"/>
        </w:rPr>
      </w:pPr>
      <w:r>
        <w:rPr>
          <w:rFonts w:ascii="Times New Roman" w:eastAsia="Calibri" w:hAnsi="Times New Roman" w:cs="Times New Roman"/>
          <w:kern w:val="0"/>
          <w:sz w:val="24"/>
          <w:szCs w:val="24"/>
          <w:u w:val="single"/>
          <w:lang w:eastAsia="ar-SA"/>
          <w14:ligatures w14:val="none"/>
        </w:rPr>
        <w:t>Wyjaśnienie</w:t>
      </w:r>
    </w:p>
    <w:p w14:paraId="24FBFA54" w14:textId="4378EF32" w:rsidR="00A03BEE" w:rsidRDefault="00A03BEE" w:rsidP="00C20778">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Zgodnie z brzmieniem delegacji ustawowej określonej w art. 44zb </w:t>
      </w:r>
      <w:r w:rsidR="006C2FDD">
        <w:rPr>
          <w:rFonts w:ascii="Times New Roman" w:eastAsia="Calibri" w:hAnsi="Times New Roman" w:cs="Times New Roman"/>
          <w:kern w:val="0"/>
          <w:sz w:val="24"/>
          <w:szCs w:val="24"/>
          <w:lang w:eastAsia="ar-SA"/>
          <w14:ligatures w14:val="none"/>
        </w:rPr>
        <w:t>pkt</w:t>
      </w:r>
      <w:r>
        <w:rPr>
          <w:rFonts w:ascii="Times New Roman" w:eastAsia="Calibri" w:hAnsi="Times New Roman" w:cs="Times New Roman"/>
          <w:kern w:val="0"/>
          <w:sz w:val="24"/>
          <w:szCs w:val="24"/>
          <w:lang w:eastAsia="ar-SA"/>
          <w14:ligatures w14:val="none"/>
        </w:rPr>
        <w:t xml:space="preserve"> 6 ustawy </w:t>
      </w:r>
      <w:r w:rsidR="00E40B7E">
        <w:rPr>
          <w:rFonts w:ascii="Times New Roman" w:eastAsia="Calibri" w:hAnsi="Times New Roman" w:cs="Times New Roman"/>
          <w:kern w:val="0"/>
          <w:sz w:val="24"/>
          <w:szCs w:val="24"/>
          <w:lang w:eastAsia="ar-SA"/>
          <w14:ligatures w14:val="none"/>
        </w:rPr>
        <w:t xml:space="preserve">z dnia 7 września 1991 r. </w:t>
      </w:r>
      <w:r>
        <w:rPr>
          <w:rFonts w:ascii="Times New Roman" w:eastAsia="Calibri" w:hAnsi="Times New Roman" w:cs="Times New Roman"/>
          <w:kern w:val="0"/>
          <w:sz w:val="24"/>
          <w:szCs w:val="24"/>
          <w:lang w:eastAsia="ar-SA"/>
          <w14:ligatures w14:val="none"/>
        </w:rPr>
        <w:t>o systemie oświaty m</w:t>
      </w:r>
      <w:r w:rsidRPr="00A03BEE">
        <w:rPr>
          <w:rFonts w:ascii="Times New Roman" w:eastAsia="Calibri" w:hAnsi="Times New Roman" w:cs="Times New Roman"/>
          <w:kern w:val="0"/>
          <w:sz w:val="24"/>
          <w:szCs w:val="24"/>
          <w:lang w:eastAsia="ar-SA"/>
          <w14:ligatures w14:val="none"/>
        </w:rPr>
        <w:t>inister właściwy do spraw oświaty i wychowania określi, w drodze rozporządzenia, szczegółowe warunki i sposób oceniania, klasyfikowania i promowania uczniów w szkołach publicznych, w tym:</w:t>
      </w:r>
      <w:r>
        <w:rPr>
          <w:rFonts w:ascii="Times New Roman" w:eastAsia="Calibri" w:hAnsi="Times New Roman" w:cs="Times New Roman"/>
          <w:kern w:val="0"/>
          <w:sz w:val="24"/>
          <w:szCs w:val="24"/>
          <w:lang w:eastAsia="ar-SA"/>
          <w14:ligatures w14:val="none"/>
        </w:rPr>
        <w:t xml:space="preserve"> </w:t>
      </w:r>
      <w:r w:rsidRPr="00A03BEE">
        <w:rPr>
          <w:rFonts w:ascii="Times New Roman" w:eastAsia="Calibri" w:hAnsi="Times New Roman" w:cs="Times New Roman"/>
          <w:kern w:val="0"/>
          <w:sz w:val="24"/>
          <w:szCs w:val="24"/>
          <w:lang w:eastAsia="ar-SA"/>
          <w14:ligatures w14:val="none"/>
        </w:rPr>
        <w:t>warunki, tryb i formę przeprowadzania egzaminu klasyfikacyjnego, a w przypadku ucznia, o którym mowa w art. 37 ust. 1 ustawy</w:t>
      </w:r>
      <w:r w:rsidR="006C2FDD">
        <w:rPr>
          <w:rFonts w:ascii="Times New Roman" w:eastAsia="Calibri" w:hAnsi="Times New Roman" w:cs="Times New Roman"/>
          <w:kern w:val="0"/>
          <w:sz w:val="24"/>
          <w:szCs w:val="24"/>
          <w:lang w:eastAsia="ar-SA"/>
          <w14:ligatures w14:val="none"/>
        </w:rPr>
        <w:t xml:space="preserve"> </w:t>
      </w:r>
      <w:r w:rsidR="005738FC">
        <w:rPr>
          <w:rFonts w:ascii="Times New Roman" w:eastAsia="Calibri" w:hAnsi="Times New Roman" w:cs="Times New Roman"/>
          <w:kern w:val="0"/>
          <w:sz w:val="24"/>
          <w:szCs w:val="24"/>
          <w:lang w:eastAsia="ar-SA"/>
          <w14:ligatures w14:val="none"/>
        </w:rPr>
        <w:t>–</w:t>
      </w:r>
      <w:r w:rsidRPr="00A03BEE">
        <w:rPr>
          <w:rFonts w:ascii="Times New Roman" w:eastAsia="Calibri" w:hAnsi="Times New Roman" w:cs="Times New Roman"/>
          <w:kern w:val="0"/>
          <w:sz w:val="24"/>
          <w:szCs w:val="24"/>
          <w:lang w:eastAsia="ar-SA"/>
          <w14:ligatures w14:val="none"/>
        </w:rPr>
        <w:t xml:space="preserve"> Prawo oświatowe </w:t>
      </w:r>
      <w:r w:rsidR="005738FC">
        <w:rPr>
          <w:rFonts w:ascii="Times New Roman" w:eastAsia="Calibri" w:hAnsi="Times New Roman" w:cs="Times New Roman"/>
          <w:kern w:val="0"/>
          <w:sz w:val="24"/>
          <w:szCs w:val="24"/>
          <w:lang w:eastAsia="ar-SA"/>
          <w14:ligatures w14:val="none"/>
        </w:rPr>
        <w:t>–</w:t>
      </w:r>
      <w:r w:rsidRPr="00A03BEE">
        <w:rPr>
          <w:rFonts w:ascii="Times New Roman" w:eastAsia="Calibri" w:hAnsi="Times New Roman" w:cs="Times New Roman"/>
          <w:kern w:val="0"/>
          <w:sz w:val="24"/>
          <w:szCs w:val="24"/>
          <w:lang w:eastAsia="ar-SA"/>
          <w14:ligatures w14:val="none"/>
        </w:rPr>
        <w:t xml:space="preserve"> także rodzaje zajęć edukacyjnych, z których nie przeprowadza się egzaminu klasyfikacyjnego, skład komisji powołanej do przeprowadzenia egzaminu klasyfikacyjnego, z uwzględnieniem konieczności zapewnienia prawidłowości przeprowadzenia tego egzaminu oraz odpowiedniego udokumentowania jego przebiegu</w:t>
      </w:r>
      <w:r>
        <w:rPr>
          <w:rFonts w:ascii="Times New Roman" w:eastAsia="Calibri" w:hAnsi="Times New Roman" w:cs="Times New Roman"/>
          <w:kern w:val="0"/>
          <w:sz w:val="24"/>
          <w:szCs w:val="24"/>
          <w:lang w:eastAsia="ar-SA"/>
          <w14:ligatures w14:val="none"/>
        </w:rPr>
        <w:t>.</w:t>
      </w:r>
    </w:p>
    <w:p w14:paraId="4E031587" w14:textId="3886357B" w:rsidR="00A03BEE" w:rsidRDefault="00A03BEE" w:rsidP="00C20778">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Natomiast zgodnie z § 15 ust. 8 rozporządzenia w sprawie oceniania, klasyfikowania i</w:t>
      </w:r>
      <w:r w:rsidR="009037E6">
        <w:rPr>
          <w:rFonts w:ascii="Times New Roman" w:eastAsia="Calibri" w:hAnsi="Times New Roman" w:cs="Times New Roman"/>
          <w:kern w:val="0"/>
          <w:sz w:val="24"/>
          <w:szCs w:val="24"/>
          <w:lang w:eastAsia="ar-SA"/>
          <w14:ligatures w14:val="none"/>
        </w:rPr>
        <w:t> </w:t>
      </w:r>
      <w:r>
        <w:rPr>
          <w:rFonts w:ascii="Times New Roman" w:eastAsia="Calibri" w:hAnsi="Times New Roman" w:cs="Times New Roman"/>
          <w:kern w:val="0"/>
          <w:sz w:val="24"/>
          <w:szCs w:val="24"/>
          <w:lang w:eastAsia="ar-SA"/>
          <w14:ligatures w14:val="none"/>
        </w:rPr>
        <w:t>promowania uczniów i słuchaczy w szkołach publicznych p</w:t>
      </w:r>
      <w:r w:rsidRPr="00A03BEE">
        <w:rPr>
          <w:rFonts w:ascii="Times New Roman" w:eastAsia="Calibri" w:hAnsi="Times New Roman" w:cs="Times New Roman"/>
          <w:kern w:val="0"/>
          <w:sz w:val="24"/>
          <w:szCs w:val="24"/>
          <w:lang w:eastAsia="ar-SA"/>
          <w14:ligatures w14:val="none"/>
        </w:rPr>
        <w:t xml:space="preserve">rzewodniczący komisji uzgadnia z uczniem, o którym mowa w art. 37 ust. 4 oraz art. 164 ust. 3 i 4 ustawy </w:t>
      </w:r>
      <w:r w:rsidR="0018601F">
        <w:rPr>
          <w:rFonts w:ascii="Times New Roman" w:eastAsia="Calibri" w:hAnsi="Times New Roman" w:cs="Times New Roman"/>
          <w:kern w:val="0"/>
          <w:sz w:val="24"/>
          <w:szCs w:val="24"/>
          <w:lang w:eastAsia="ar-SA"/>
          <w14:ligatures w14:val="none"/>
        </w:rPr>
        <w:t xml:space="preserve">z dnia 14 grudnia 2016 r. </w:t>
      </w:r>
      <w:r w:rsidR="005738FC">
        <w:rPr>
          <w:rFonts w:ascii="Times New Roman" w:eastAsia="Calibri" w:hAnsi="Times New Roman" w:cs="Times New Roman"/>
          <w:kern w:val="0"/>
          <w:sz w:val="24"/>
          <w:szCs w:val="24"/>
          <w:lang w:eastAsia="ar-SA"/>
          <w14:ligatures w14:val="none"/>
        </w:rPr>
        <w:t>–</w:t>
      </w:r>
      <w:r w:rsidRPr="00A03BEE">
        <w:rPr>
          <w:rFonts w:ascii="Times New Roman" w:eastAsia="Calibri" w:hAnsi="Times New Roman" w:cs="Times New Roman"/>
          <w:kern w:val="0"/>
          <w:sz w:val="24"/>
          <w:szCs w:val="24"/>
          <w:lang w:eastAsia="ar-SA"/>
          <w14:ligatures w14:val="none"/>
        </w:rPr>
        <w:t xml:space="preserve"> Prawo </w:t>
      </w:r>
      <w:r w:rsidR="00584A7B" w:rsidRPr="00A03BEE">
        <w:rPr>
          <w:rFonts w:ascii="Times New Roman" w:eastAsia="Calibri" w:hAnsi="Times New Roman" w:cs="Times New Roman"/>
          <w:kern w:val="0"/>
          <w:sz w:val="24"/>
          <w:szCs w:val="24"/>
          <w:lang w:eastAsia="ar-SA"/>
          <w14:ligatures w14:val="none"/>
        </w:rPr>
        <w:t>oświatowe</w:t>
      </w:r>
      <w:r w:rsidRPr="00A03BEE">
        <w:rPr>
          <w:rFonts w:ascii="Times New Roman" w:eastAsia="Calibri" w:hAnsi="Times New Roman" w:cs="Times New Roman"/>
          <w:kern w:val="0"/>
          <w:sz w:val="24"/>
          <w:szCs w:val="24"/>
          <w:lang w:eastAsia="ar-SA"/>
          <w14:ligatures w14:val="none"/>
        </w:rPr>
        <w:t xml:space="preserve"> oraz jego rodzicami </w:t>
      </w:r>
      <w:r w:rsidRPr="009037E6">
        <w:rPr>
          <w:rFonts w:ascii="Times New Roman" w:eastAsia="Calibri" w:hAnsi="Times New Roman" w:cs="Times New Roman"/>
          <w:kern w:val="0"/>
          <w:sz w:val="24"/>
          <w:szCs w:val="24"/>
          <w:lang w:eastAsia="ar-SA"/>
          <w14:ligatures w14:val="none"/>
        </w:rPr>
        <w:t>liczbę zajęć edukacyjnych</w:t>
      </w:r>
      <w:r w:rsidRPr="00A03BEE">
        <w:rPr>
          <w:rFonts w:ascii="Times New Roman" w:eastAsia="Calibri" w:hAnsi="Times New Roman" w:cs="Times New Roman"/>
          <w:kern w:val="0"/>
          <w:sz w:val="24"/>
          <w:szCs w:val="24"/>
          <w:lang w:eastAsia="ar-SA"/>
          <w14:ligatures w14:val="none"/>
        </w:rPr>
        <w:t>, z których uczeń może przystąpić do egzaminów klasyfikacyjnych w ciągu jednego dnia.</w:t>
      </w:r>
      <w:r w:rsidR="009037E6">
        <w:rPr>
          <w:rFonts w:ascii="Times New Roman" w:eastAsia="Calibri" w:hAnsi="Times New Roman" w:cs="Times New Roman"/>
          <w:kern w:val="0"/>
          <w:sz w:val="24"/>
          <w:szCs w:val="24"/>
          <w:lang w:eastAsia="ar-SA"/>
          <w14:ligatures w14:val="none"/>
        </w:rPr>
        <w:t xml:space="preserve"> </w:t>
      </w:r>
      <w:r>
        <w:rPr>
          <w:rFonts w:ascii="Times New Roman" w:eastAsia="Calibri" w:hAnsi="Times New Roman" w:cs="Times New Roman"/>
          <w:kern w:val="0"/>
          <w:sz w:val="24"/>
          <w:szCs w:val="24"/>
          <w:lang w:eastAsia="ar-SA"/>
          <w14:ligatures w14:val="none"/>
        </w:rPr>
        <w:t>Oznacza to, że projektowany przepis rozporządzenia ograniczający możliwość zdawania egzaminów klasyfikacyjnych do maksymalnie trzech w</w:t>
      </w:r>
      <w:r w:rsidR="009037E6">
        <w:rPr>
          <w:rFonts w:ascii="Times New Roman" w:eastAsia="Calibri" w:hAnsi="Times New Roman" w:cs="Times New Roman"/>
          <w:kern w:val="0"/>
          <w:sz w:val="24"/>
          <w:szCs w:val="24"/>
          <w:lang w:eastAsia="ar-SA"/>
          <w14:ligatures w14:val="none"/>
        </w:rPr>
        <w:t> </w:t>
      </w:r>
      <w:r>
        <w:rPr>
          <w:rFonts w:ascii="Times New Roman" w:eastAsia="Calibri" w:hAnsi="Times New Roman" w:cs="Times New Roman"/>
          <w:kern w:val="0"/>
          <w:sz w:val="24"/>
          <w:szCs w:val="24"/>
          <w:lang w:eastAsia="ar-SA"/>
          <w14:ligatures w14:val="none"/>
        </w:rPr>
        <w:t>ciągu jednego dnia, nie jest sprzeczny z delegacją ustawową ani jej nie ogranicza. O</w:t>
      </w:r>
      <w:r w:rsidR="009037E6">
        <w:rPr>
          <w:rFonts w:ascii="Times New Roman" w:eastAsia="Calibri" w:hAnsi="Times New Roman" w:cs="Times New Roman"/>
          <w:kern w:val="0"/>
          <w:sz w:val="24"/>
          <w:szCs w:val="24"/>
          <w:lang w:eastAsia="ar-SA"/>
          <w14:ligatures w14:val="none"/>
        </w:rPr>
        <w:t> </w:t>
      </w:r>
      <w:r>
        <w:rPr>
          <w:rFonts w:ascii="Times New Roman" w:eastAsia="Calibri" w:hAnsi="Times New Roman" w:cs="Times New Roman"/>
          <w:kern w:val="0"/>
          <w:sz w:val="24"/>
          <w:szCs w:val="24"/>
          <w:lang w:eastAsia="ar-SA"/>
          <w14:ligatures w14:val="none"/>
        </w:rPr>
        <w:t>uzgodnieniu z rodzicami liczby możliwych do przeprowadzenia w jednym dniu egzaminów klasyfikacyjnych jest mowa w przepisach rozporządzenia (</w:t>
      </w:r>
      <w:r w:rsidRPr="00A03BEE">
        <w:rPr>
          <w:rFonts w:ascii="Times New Roman" w:eastAsia="Calibri" w:hAnsi="Times New Roman" w:cs="Times New Roman"/>
          <w:kern w:val="0"/>
          <w:sz w:val="24"/>
          <w:szCs w:val="24"/>
          <w:lang w:eastAsia="ar-SA"/>
          <w14:ligatures w14:val="none"/>
        </w:rPr>
        <w:t xml:space="preserve">§ 15 ust. </w:t>
      </w:r>
      <w:r w:rsidR="009E68EB" w:rsidRPr="00A03BEE">
        <w:rPr>
          <w:rFonts w:ascii="Times New Roman" w:eastAsia="Calibri" w:hAnsi="Times New Roman" w:cs="Times New Roman"/>
          <w:kern w:val="0"/>
          <w:sz w:val="24"/>
          <w:szCs w:val="24"/>
          <w:lang w:eastAsia="ar-SA"/>
          <w14:ligatures w14:val="none"/>
        </w:rPr>
        <w:t>8)</w:t>
      </w:r>
      <w:r>
        <w:rPr>
          <w:rFonts w:ascii="Times New Roman" w:eastAsia="Calibri" w:hAnsi="Times New Roman" w:cs="Times New Roman"/>
          <w:kern w:val="0"/>
          <w:sz w:val="24"/>
          <w:szCs w:val="24"/>
          <w:lang w:eastAsia="ar-SA"/>
          <w14:ligatures w14:val="none"/>
        </w:rPr>
        <w:t xml:space="preserve"> a nie w przepisach ustawy.</w:t>
      </w:r>
    </w:p>
    <w:p w14:paraId="1259624B" w14:textId="77777777" w:rsidR="00A03BEE" w:rsidRDefault="00A03BEE" w:rsidP="00C20778">
      <w:pPr>
        <w:spacing w:after="0" w:line="276" w:lineRule="auto"/>
        <w:jc w:val="both"/>
        <w:rPr>
          <w:rFonts w:ascii="Times New Roman" w:eastAsia="Calibri" w:hAnsi="Times New Roman" w:cs="Times New Roman"/>
          <w:kern w:val="0"/>
          <w:sz w:val="24"/>
          <w:szCs w:val="24"/>
          <w:lang w:eastAsia="ar-SA"/>
          <w14:ligatures w14:val="none"/>
        </w:rPr>
      </w:pPr>
    </w:p>
    <w:p w14:paraId="4D2335F3" w14:textId="77777777" w:rsidR="009037E6" w:rsidRDefault="007C7AA3" w:rsidP="009037E6">
      <w:pPr>
        <w:pStyle w:val="Akapitzlist"/>
        <w:numPr>
          <w:ilvl w:val="0"/>
          <w:numId w:val="5"/>
        </w:numPr>
        <w:spacing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Projekt rozporządzenia niepotrzebnie określa sztywne ra</w:t>
      </w:r>
      <w:r w:rsidRPr="007C7AA3">
        <w:rPr>
          <w:rFonts w:ascii="Times New Roman" w:eastAsia="Calibri" w:hAnsi="Times New Roman" w:cs="Times New Roman"/>
          <w:kern w:val="0"/>
          <w:sz w:val="24"/>
          <w:szCs w:val="24"/>
          <w:lang w:eastAsia="ar-SA"/>
          <w14:ligatures w14:val="none"/>
        </w:rPr>
        <w:t>my czasowe</w:t>
      </w:r>
      <w:r>
        <w:rPr>
          <w:rFonts w:ascii="Times New Roman" w:eastAsia="Calibri" w:hAnsi="Times New Roman" w:cs="Times New Roman"/>
          <w:kern w:val="0"/>
          <w:sz w:val="24"/>
          <w:szCs w:val="24"/>
          <w:lang w:eastAsia="ar-SA"/>
          <w14:ligatures w14:val="none"/>
        </w:rPr>
        <w:t xml:space="preserve"> na przeprowadzenie egzaminów klasyfikacyjnych.</w:t>
      </w:r>
    </w:p>
    <w:p w14:paraId="146413EB" w14:textId="3919E97A" w:rsidR="007C7AA3" w:rsidRPr="009037E6" w:rsidRDefault="007C7AA3" w:rsidP="009037E6">
      <w:pPr>
        <w:spacing w:line="276" w:lineRule="auto"/>
        <w:jc w:val="both"/>
        <w:rPr>
          <w:rFonts w:ascii="Times New Roman" w:eastAsia="Calibri" w:hAnsi="Times New Roman" w:cs="Times New Roman"/>
          <w:kern w:val="0"/>
          <w:sz w:val="24"/>
          <w:szCs w:val="24"/>
          <w:lang w:eastAsia="ar-SA"/>
          <w14:ligatures w14:val="none"/>
        </w:rPr>
      </w:pPr>
      <w:r w:rsidRPr="009037E6">
        <w:rPr>
          <w:rFonts w:ascii="Times New Roman" w:eastAsia="Calibri" w:hAnsi="Times New Roman" w:cs="Times New Roman"/>
          <w:kern w:val="0"/>
          <w:sz w:val="24"/>
          <w:szCs w:val="24"/>
          <w:lang w:eastAsia="ar-SA"/>
          <w14:ligatures w14:val="none"/>
        </w:rPr>
        <w:t>Uwaga zgłoszona przez Fundację Edukacji Domowej, Prywatną Szkołę Podstawową Nr 4 "Inspiracja" w Krakowie, Konfederację Lewiatan, Związek Nauczycielstwa Polskiego, Fundację Królowej Świętej Jadwigi, Alians Ewangeliczny.</w:t>
      </w:r>
    </w:p>
    <w:p w14:paraId="5CB3FDA7" w14:textId="77777777" w:rsidR="007C7AA3" w:rsidRPr="007C7AA3" w:rsidRDefault="007C7AA3" w:rsidP="006968CB">
      <w:pPr>
        <w:spacing w:line="276" w:lineRule="auto"/>
        <w:jc w:val="both"/>
        <w:rPr>
          <w:rFonts w:ascii="Times New Roman" w:eastAsia="Calibri" w:hAnsi="Times New Roman" w:cs="Times New Roman"/>
          <w:kern w:val="0"/>
          <w:sz w:val="24"/>
          <w:szCs w:val="24"/>
          <w:u w:val="single"/>
          <w:lang w:eastAsia="ar-SA"/>
          <w14:ligatures w14:val="none"/>
        </w:rPr>
      </w:pPr>
      <w:r w:rsidRPr="007C7AA3">
        <w:rPr>
          <w:rFonts w:ascii="Times New Roman" w:eastAsia="Calibri" w:hAnsi="Times New Roman" w:cs="Times New Roman"/>
          <w:kern w:val="0"/>
          <w:sz w:val="24"/>
          <w:szCs w:val="24"/>
          <w:u w:val="single"/>
          <w:lang w:eastAsia="ar-SA"/>
          <w14:ligatures w14:val="none"/>
        </w:rPr>
        <w:t>Uwaga uwzględniona</w:t>
      </w:r>
    </w:p>
    <w:p w14:paraId="0016D2F4" w14:textId="09F51FCF" w:rsidR="007C7AA3" w:rsidRPr="007C7AA3" w:rsidRDefault="007C7AA3" w:rsidP="006968CB">
      <w:pPr>
        <w:spacing w:line="276" w:lineRule="auto"/>
        <w:jc w:val="both"/>
        <w:rPr>
          <w:rFonts w:ascii="Times New Roman" w:eastAsia="Calibri" w:hAnsi="Times New Roman" w:cs="Times New Roman"/>
          <w:kern w:val="0"/>
          <w:sz w:val="24"/>
          <w:szCs w:val="24"/>
          <w:lang w:eastAsia="ar-SA"/>
          <w14:ligatures w14:val="none"/>
        </w:rPr>
      </w:pPr>
      <w:r w:rsidRPr="007C7AA3">
        <w:rPr>
          <w:rFonts w:ascii="Times New Roman" w:eastAsia="Calibri" w:hAnsi="Times New Roman" w:cs="Times New Roman"/>
          <w:kern w:val="0"/>
          <w:sz w:val="24"/>
          <w:szCs w:val="24"/>
          <w:lang w:eastAsia="ar-SA"/>
          <w14:ligatures w14:val="none"/>
        </w:rPr>
        <w:t>W projekcie wprowadzono zmianę polegającą na określeniu jedynie minimalnego czasu trwania egzaminów i sprawdzianu – w klasach I-III szkoły podstawowej – 30 minut, w klasach IV</w:t>
      </w:r>
      <w:r w:rsidR="005738FC">
        <w:rPr>
          <w:rFonts w:ascii="Times New Roman" w:eastAsia="Calibri" w:hAnsi="Times New Roman" w:cs="Times New Roman"/>
          <w:kern w:val="0"/>
          <w:sz w:val="24"/>
          <w:szCs w:val="24"/>
          <w:lang w:eastAsia="ar-SA"/>
          <w14:ligatures w14:val="none"/>
        </w:rPr>
        <w:t>–</w:t>
      </w:r>
      <w:r w:rsidRPr="007C7AA3">
        <w:rPr>
          <w:rFonts w:ascii="Times New Roman" w:eastAsia="Calibri" w:hAnsi="Times New Roman" w:cs="Times New Roman"/>
          <w:kern w:val="0"/>
          <w:sz w:val="24"/>
          <w:szCs w:val="24"/>
          <w:lang w:eastAsia="ar-SA"/>
          <w14:ligatures w14:val="none"/>
        </w:rPr>
        <w:t>VIII szkoły podstawowej – 45 minut, w szkołach ponadpodstawowych – 60 minut.</w:t>
      </w:r>
    </w:p>
    <w:p w14:paraId="68A7B9E9" w14:textId="76690259" w:rsidR="007C7AA3" w:rsidRDefault="007C7AA3" w:rsidP="006968CB">
      <w:pPr>
        <w:spacing w:line="276" w:lineRule="auto"/>
        <w:jc w:val="both"/>
        <w:rPr>
          <w:rFonts w:ascii="Times New Roman" w:eastAsia="Calibri" w:hAnsi="Times New Roman" w:cs="Times New Roman"/>
          <w:kern w:val="0"/>
          <w:sz w:val="24"/>
          <w:szCs w:val="24"/>
          <w:lang w:eastAsia="ar-SA"/>
          <w14:ligatures w14:val="none"/>
        </w:rPr>
      </w:pPr>
      <w:r w:rsidRPr="007C7AA3">
        <w:rPr>
          <w:rFonts w:ascii="Times New Roman" w:eastAsia="Calibri" w:hAnsi="Times New Roman" w:cs="Times New Roman"/>
          <w:kern w:val="0"/>
          <w:sz w:val="24"/>
          <w:szCs w:val="24"/>
          <w:lang w:eastAsia="ar-SA"/>
          <w14:ligatures w14:val="none"/>
        </w:rPr>
        <w:t xml:space="preserve">Dodatkowo należy pamiętać, że uczniom ze szczególnymi potrzebami edukacyjnymi szkoła ma obowiązek zapewnienia dostosowań wynikających z indywidualnych zaleceń zawartych </w:t>
      </w:r>
      <w:r w:rsidRPr="007C7AA3">
        <w:rPr>
          <w:rFonts w:ascii="Times New Roman" w:eastAsia="Calibri" w:hAnsi="Times New Roman" w:cs="Times New Roman"/>
          <w:kern w:val="0"/>
          <w:sz w:val="24"/>
          <w:szCs w:val="24"/>
          <w:lang w:eastAsia="ar-SA"/>
          <w14:ligatures w14:val="none"/>
        </w:rPr>
        <w:lastRenderedPageBreak/>
        <w:t>w</w:t>
      </w:r>
      <w:r w:rsidR="009037E6">
        <w:rPr>
          <w:rFonts w:ascii="Times New Roman" w:eastAsia="Calibri" w:hAnsi="Times New Roman" w:cs="Times New Roman"/>
          <w:kern w:val="0"/>
          <w:sz w:val="24"/>
          <w:szCs w:val="24"/>
          <w:lang w:eastAsia="ar-SA"/>
          <w14:ligatures w14:val="none"/>
        </w:rPr>
        <w:t> </w:t>
      </w:r>
      <w:r w:rsidRPr="007C7AA3">
        <w:rPr>
          <w:rFonts w:ascii="Times New Roman" w:eastAsia="Calibri" w:hAnsi="Times New Roman" w:cs="Times New Roman"/>
          <w:kern w:val="0"/>
          <w:sz w:val="24"/>
          <w:szCs w:val="24"/>
          <w:lang w:eastAsia="ar-SA"/>
          <w14:ligatures w14:val="none"/>
        </w:rPr>
        <w:t>posiadanej opinii poradni psychologiczno-pedagogicznej lub orzeczeniu, w tym również dotyczących ewentualnych wydłużeń czasu pracy.</w:t>
      </w:r>
    </w:p>
    <w:p w14:paraId="36068291" w14:textId="63534AA2" w:rsidR="005A247C" w:rsidRPr="005A247C" w:rsidRDefault="005A247C" w:rsidP="005A247C">
      <w:pPr>
        <w:pStyle w:val="Akapitzlist"/>
        <w:numPr>
          <w:ilvl w:val="0"/>
          <w:numId w:val="5"/>
        </w:numPr>
        <w:spacing w:line="276" w:lineRule="auto"/>
        <w:jc w:val="both"/>
        <w:rPr>
          <w:rFonts w:ascii="Times New Roman" w:eastAsia="Calibri" w:hAnsi="Times New Roman" w:cs="Times New Roman"/>
          <w:kern w:val="0"/>
          <w:sz w:val="24"/>
          <w:szCs w:val="24"/>
          <w:lang w:eastAsia="ar-SA"/>
          <w14:ligatures w14:val="none"/>
        </w:rPr>
      </w:pPr>
      <w:r w:rsidRPr="005A247C">
        <w:rPr>
          <w:rFonts w:ascii="Times New Roman" w:eastAsia="Calibri" w:hAnsi="Times New Roman" w:cs="Times New Roman"/>
          <w:kern w:val="0"/>
          <w:sz w:val="24"/>
          <w:szCs w:val="24"/>
          <w:lang w:eastAsia="ar-SA"/>
          <w14:ligatures w14:val="none"/>
        </w:rPr>
        <w:t>Sztuczne i nieuzasadnione wydłużenie czasu trwania egzaminów: Projektowane w</w:t>
      </w:r>
      <w:r w:rsidR="009037E6">
        <w:rPr>
          <w:rFonts w:ascii="Times New Roman" w:eastAsia="Calibri" w:hAnsi="Times New Roman" w:cs="Times New Roman"/>
          <w:kern w:val="0"/>
          <w:sz w:val="24"/>
          <w:szCs w:val="24"/>
          <w:lang w:eastAsia="ar-SA"/>
          <w14:ligatures w14:val="none"/>
        </w:rPr>
        <w:t> </w:t>
      </w:r>
      <w:r w:rsidRPr="005A247C">
        <w:rPr>
          <w:rFonts w:ascii="Times New Roman" w:eastAsia="Calibri" w:hAnsi="Times New Roman" w:cs="Times New Roman"/>
          <w:kern w:val="0"/>
          <w:sz w:val="24"/>
          <w:szCs w:val="24"/>
          <w:lang w:eastAsia="ar-SA"/>
          <w14:ligatures w14:val="none"/>
        </w:rPr>
        <w:t>§</w:t>
      </w:r>
      <w:r w:rsidR="009037E6">
        <w:rPr>
          <w:rFonts w:ascii="Times New Roman" w:eastAsia="Calibri" w:hAnsi="Times New Roman" w:cs="Times New Roman"/>
          <w:kern w:val="0"/>
          <w:sz w:val="24"/>
          <w:szCs w:val="24"/>
          <w:lang w:eastAsia="ar-SA"/>
          <w14:ligatures w14:val="none"/>
        </w:rPr>
        <w:t> </w:t>
      </w:r>
      <w:r w:rsidRPr="005A247C">
        <w:rPr>
          <w:rFonts w:ascii="Times New Roman" w:eastAsia="Calibri" w:hAnsi="Times New Roman" w:cs="Times New Roman"/>
          <w:kern w:val="0"/>
          <w:sz w:val="24"/>
          <w:szCs w:val="24"/>
          <w:lang w:eastAsia="ar-SA"/>
          <w14:ligatures w14:val="none"/>
        </w:rPr>
        <w:t>17a ust. 2 sztywne ramy czasowe, zmuszające ucznia i komisję do trwania egzaminu lub sprawdzianu od 40 do nawet 60 minut, stanowią niezrozumiałą barierę biurokratyczną.</w:t>
      </w:r>
      <w:r w:rsidRPr="005A247C">
        <w:t xml:space="preserve"> </w:t>
      </w:r>
      <w:r w:rsidRPr="005A247C">
        <w:rPr>
          <w:rFonts w:ascii="Times New Roman" w:eastAsia="Calibri" w:hAnsi="Times New Roman" w:cs="Times New Roman"/>
          <w:kern w:val="0"/>
          <w:sz w:val="24"/>
          <w:szCs w:val="24"/>
          <w:lang w:eastAsia="ar-SA"/>
          <w14:ligatures w14:val="none"/>
        </w:rPr>
        <w:t>W nowoczesnych modelach edukacji domowej zindywidualizowana weryfikacja wiedzy, prowadzona przez kompetentnego nauczyciela w relacji jeden na jeden, pozwala na miarodajną ocenę osiągnięć ucznia już w ciągu 15-20 minut. Narzucanie minimalnego czasu trwania ma charakter czysto formalny i zmierza wyłącznie do sztucznego wydłużenia procesu. Zabieg ten paraliżuje logistycznie szkoły, drastycznie zmniejszając ich przepustowość egzaminacyjną, co pozbawia placówki możliwości sprawnego funkcjonowania bez widocznego</w:t>
      </w:r>
      <w:r>
        <w:rPr>
          <w:rFonts w:ascii="Times New Roman" w:eastAsia="Calibri" w:hAnsi="Times New Roman" w:cs="Times New Roman"/>
          <w:kern w:val="0"/>
          <w:sz w:val="24"/>
          <w:szCs w:val="24"/>
          <w:lang w:eastAsia="ar-SA"/>
          <w14:ligatures w14:val="none"/>
        </w:rPr>
        <w:t xml:space="preserve"> </w:t>
      </w:r>
      <w:r w:rsidRPr="005A247C">
        <w:rPr>
          <w:rFonts w:ascii="Times New Roman" w:eastAsia="Calibri" w:hAnsi="Times New Roman" w:cs="Times New Roman"/>
          <w:kern w:val="0"/>
          <w:sz w:val="24"/>
          <w:szCs w:val="24"/>
          <w:lang w:eastAsia="ar-SA"/>
          <w14:ligatures w14:val="none"/>
        </w:rPr>
        <w:t>uzasadnienia dydaktycznego.</w:t>
      </w:r>
    </w:p>
    <w:p w14:paraId="3FF23C1A" w14:textId="6A9D09D5" w:rsidR="009037E6" w:rsidRPr="002D392D" w:rsidRDefault="005A247C" w:rsidP="005A247C">
      <w:pPr>
        <w:spacing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Fundację Fabian Digital.</w:t>
      </w:r>
    </w:p>
    <w:p w14:paraId="3E0820E2" w14:textId="77777777" w:rsidR="009037E6" w:rsidRDefault="005A247C" w:rsidP="005A247C">
      <w:pPr>
        <w:spacing w:line="276" w:lineRule="auto"/>
        <w:jc w:val="both"/>
        <w:rPr>
          <w:rFonts w:ascii="Times New Roman" w:eastAsia="Calibri" w:hAnsi="Times New Roman" w:cs="Times New Roman"/>
          <w:kern w:val="0"/>
          <w:sz w:val="24"/>
          <w:szCs w:val="24"/>
          <w:lang w:eastAsia="ar-SA"/>
          <w14:ligatures w14:val="none"/>
        </w:rPr>
      </w:pPr>
      <w:r w:rsidRPr="005A247C">
        <w:rPr>
          <w:rFonts w:ascii="Times New Roman" w:eastAsia="Calibri" w:hAnsi="Times New Roman" w:cs="Times New Roman"/>
          <w:kern w:val="0"/>
          <w:sz w:val="24"/>
          <w:szCs w:val="24"/>
          <w:u w:val="single"/>
          <w:lang w:eastAsia="ar-SA"/>
          <w14:ligatures w14:val="none"/>
        </w:rPr>
        <w:t>Uwaga nieuwzględniona</w:t>
      </w:r>
      <w:r>
        <w:rPr>
          <w:rFonts w:ascii="Times New Roman" w:eastAsia="Calibri" w:hAnsi="Times New Roman" w:cs="Times New Roman"/>
          <w:kern w:val="0"/>
          <w:sz w:val="24"/>
          <w:szCs w:val="24"/>
          <w:lang w:eastAsia="ar-SA"/>
          <w14:ligatures w14:val="none"/>
        </w:rPr>
        <w:t>.</w:t>
      </w:r>
    </w:p>
    <w:p w14:paraId="5CFE0C5C" w14:textId="70EC5E8F" w:rsidR="007C7AA3" w:rsidRPr="007C7AA3" w:rsidRDefault="005A247C" w:rsidP="009037E6">
      <w:pPr>
        <w:spacing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W projektowanym rozporządzeniu po zmianach określono jedynie minimalny czas trwania egzaminów i sprawdzianu. Natomiast każdy uczeń może w dowolnym momencie wyjść z</w:t>
      </w:r>
      <w:r w:rsidR="009037E6">
        <w:rPr>
          <w:rFonts w:ascii="Times New Roman" w:eastAsia="Calibri" w:hAnsi="Times New Roman" w:cs="Times New Roman"/>
          <w:kern w:val="0"/>
          <w:sz w:val="24"/>
          <w:szCs w:val="24"/>
          <w:lang w:eastAsia="ar-SA"/>
          <w14:ligatures w14:val="none"/>
        </w:rPr>
        <w:t> </w:t>
      </w:r>
      <w:r>
        <w:rPr>
          <w:rFonts w:ascii="Times New Roman" w:eastAsia="Calibri" w:hAnsi="Times New Roman" w:cs="Times New Roman"/>
          <w:kern w:val="0"/>
          <w:sz w:val="24"/>
          <w:szCs w:val="24"/>
          <w:lang w:eastAsia="ar-SA"/>
          <w14:ligatures w14:val="none"/>
        </w:rPr>
        <w:t>egzaminu lub sprawdzianu oddając pracę czy też kończąc swoją wypowiedź ustną.</w:t>
      </w:r>
    </w:p>
    <w:p w14:paraId="6C0F279F" w14:textId="4B5CFC55" w:rsidR="007C7AA3" w:rsidRDefault="007C7AA3"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Projekt rozporządzenia nie precyzuje, czy określone ramy czasowe trwania egzaminu klasyfikacyjnego dotyczy części ustnej czy pisemnej</w:t>
      </w:r>
      <w:r w:rsidR="00AA2E27">
        <w:rPr>
          <w:rFonts w:ascii="Times New Roman" w:eastAsia="Calibri" w:hAnsi="Times New Roman" w:cs="Times New Roman"/>
          <w:kern w:val="0"/>
          <w:sz w:val="24"/>
          <w:szCs w:val="24"/>
          <w:lang w:eastAsia="ar-SA"/>
          <w14:ligatures w14:val="none"/>
        </w:rPr>
        <w:t>.</w:t>
      </w:r>
    </w:p>
    <w:p w14:paraId="3990C96B" w14:textId="56D142DB" w:rsidR="00A41909" w:rsidRDefault="007C7AA3"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w:t>
      </w:r>
      <w:r w:rsidRPr="007C7AA3">
        <w:rPr>
          <w:rFonts w:ascii="Times New Roman" w:eastAsia="Calibri" w:hAnsi="Times New Roman" w:cs="Times New Roman"/>
          <w:kern w:val="0"/>
          <w:sz w:val="24"/>
          <w:szCs w:val="24"/>
          <w:lang w:eastAsia="ar-SA"/>
          <w14:ligatures w14:val="none"/>
        </w:rPr>
        <w:t xml:space="preserve"> </w:t>
      </w:r>
      <w:r w:rsidR="009752D1">
        <w:rPr>
          <w:rFonts w:ascii="Times New Roman" w:eastAsia="Calibri" w:hAnsi="Times New Roman" w:cs="Times New Roman"/>
          <w:kern w:val="0"/>
          <w:sz w:val="24"/>
          <w:szCs w:val="24"/>
          <w:lang w:eastAsia="ar-SA"/>
          <w14:ligatures w14:val="none"/>
        </w:rPr>
        <w:t xml:space="preserve">Fundację Edukacji Domowej, </w:t>
      </w:r>
      <w:r w:rsidRPr="007C7AA3">
        <w:rPr>
          <w:rFonts w:ascii="Times New Roman" w:eastAsia="Calibri" w:hAnsi="Times New Roman" w:cs="Times New Roman"/>
          <w:kern w:val="0"/>
          <w:sz w:val="24"/>
          <w:szCs w:val="24"/>
          <w:lang w:eastAsia="ar-SA"/>
          <w14:ligatures w14:val="none"/>
        </w:rPr>
        <w:t>Forum Związków Zawodowych</w:t>
      </w:r>
      <w:r w:rsidR="009752D1">
        <w:rPr>
          <w:rFonts w:ascii="Times New Roman" w:eastAsia="Calibri" w:hAnsi="Times New Roman" w:cs="Times New Roman"/>
          <w:kern w:val="0"/>
          <w:sz w:val="24"/>
          <w:szCs w:val="24"/>
          <w:lang w:eastAsia="ar-SA"/>
          <w14:ligatures w14:val="none"/>
        </w:rPr>
        <w:t xml:space="preserve">, </w:t>
      </w:r>
      <w:r w:rsidR="009752D1" w:rsidRPr="009752D1">
        <w:rPr>
          <w:rFonts w:ascii="Times New Roman" w:eastAsia="Calibri" w:hAnsi="Times New Roman" w:cs="Times New Roman"/>
          <w:kern w:val="0"/>
          <w:sz w:val="24"/>
          <w:szCs w:val="24"/>
          <w:lang w:eastAsia="ar-SA"/>
          <w14:ligatures w14:val="none"/>
        </w:rPr>
        <w:t>Prywatn</w:t>
      </w:r>
      <w:r w:rsidR="009752D1">
        <w:rPr>
          <w:rFonts w:ascii="Times New Roman" w:eastAsia="Calibri" w:hAnsi="Times New Roman" w:cs="Times New Roman"/>
          <w:kern w:val="0"/>
          <w:sz w:val="24"/>
          <w:szCs w:val="24"/>
          <w:lang w:eastAsia="ar-SA"/>
          <w14:ligatures w14:val="none"/>
        </w:rPr>
        <w:t>ą</w:t>
      </w:r>
      <w:r w:rsidR="009752D1" w:rsidRPr="009752D1">
        <w:rPr>
          <w:rFonts w:ascii="Times New Roman" w:eastAsia="Calibri" w:hAnsi="Times New Roman" w:cs="Times New Roman"/>
          <w:kern w:val="0"/>
          <w:sz w:val="24"/>
          <w:szCs w:val="24"/>
          <w:lang w:eastAsia="ar-SA"/>
          <w14:ligatures w14:val="none"/>
        </w:rPr>
        <w:t xml:space="preserve"> Szkoł</w:t>
      </w:r>
      <w:r w:rsidR="009752D1">
        <w:rPr>
          <w:rFonts w:ascii="Times New Roman" w:eastAsia="Calibri" w:hAnsi="Times New Roman" w:cs="Times New Roman"/>
          <w:kern w:val="0"/>
          <w:sz w:val="24"/>
          <w:szCs w:val="24"/>
          <w:lang w:eastAsia="ar-SA"/>
          <w14:ligatures w14:val="none"/>
        </w:rPr>
        <w:t>ę</w:t>
      </w:r>
      <w:r w:rsidR="009752D1" w:rsidRPr="009752D1">
        <w:rPr>
          <w:rFonts w:ascii="Times New Roman" w:eastAsia="Calibri" w:hAnsi="Times New Roman" w:cs="Times New Roman"/>
          <w:kern w:val="0"/>
          <w:sz w:val="24"/>
          <w:szCs w:val="24"/>
          <w:lang w:eastAsia="ar-SA"/>
          <w14:ligatures w14:val="none"/>
        </w:rPr>
        <w:t xml:space="preserve"> Podstawow</w:t>
      </w:r>
      <w:r w:rsidR="009752D1">
        <w:rPr>
          <w:rFonts w:ascii="Times New Roman" w:eastAsia="Calibri" w:hAnsi="Times New Roman" w:cs="Times New Roman"/>
          <w:kern w:val="0"/>
          <w:sz w:val="24"/>
          <w:szCs w:val="24"/>
          <w:lang w:eastAsia="ar-SA"/>
          <w14:ligatures w14:val="none"/>
        </w:rPr>
        <w:t>ą</w:t>
      </w:r>
      <w:r w:rsidR="009752D1" w:rsidRPr="009752D1">
        <w:rPr>
          <w:rFonts w:ascii="Times New Roman" w:eastAsia="Calibri" w:hAnsi="Times New Roman" w:cs="Times New Roman"/>
          <w:kern w:val="0"/>
          <w:sz w:val="24"/>
          <w:szCs w:val="24"/>
          <w:lang w:eastAsia="ar-SA"/>
          <w14:ligatures w14:val="none"/>
        </w:rPr>
        <w:t xml:space="preserve"> Nr 4</w:t>
      </w:r>
      <w:r w:rsidR="009752D1" w:rsidRPr="009752D1">
        <w:rPr>
          <w:rFonts w:ascii="Times New Roman" w:eastAsia="Calibri" w:hAnsi="Times New Roman" w:cs="Times New Roman"/>
          <w:kern w:val="0"/>
          <w:sz w:val="24"/>
          <w:szCs w:val="24"/>
          <w:lang w:eastAsia="ar-SA"/>
          <w14:ligatures w14:val="none"/>
        </w:rPr>
        <w:tab/>
        <w:t>"Inspiracja" w Krakowie</w:t>
      </w:r>
      <w:r w:rsidR="009752D1">
        <w:rPr>
          <w:rFonts w:ascii="Times New Roman" w:eastAsia="Calibri" w:hAnsi="Times New Roman" w:cs="Times New Roman"/>
          <w:kern w:val="0"/>
          <w:sz w:val="24"/>
          <w:szCs w:val="24"/>
          <w:lang w:eastAsia="ar-SA"/>
          <w14:ligatures w14:val="none"/>
        </w:rPr>
        <w:t xml:space="preserve">, Fundację Szkoła w Chmurze, </w:t>
      </w:r>
      <w:r w:rsidR="009752D1" w:rsidRPr="009752D1">
        <w:rPr>
          <w:rFonts w:ascii="Times New Roman" w:eastAsia="Calibri" w:hAnsi="Times New Roman" w:cs="Times New Roman"/>
          <w:kern w:val="0"/>
          <w:sz w:val="24"/>
          <w:szCs w:val="24"/>
          <w:lang w:eastAsia="ar-SA"/>
          <w14:ligatures w14:val="none"/>
        </w:rPr>
        <w:t>Fundacja Królowej Świętej Jadwigi</w:t>
      </w:r>
      <w:r w:rsidR="009752D1">
        <w:rPr>
          <w:rFonts w:ascii="Times New Roman" w:eastAsia="Calibri" w:hAnsi="Times New Roman" w:cs="Times New Roman"/>
          <w:kern w:val="0"/>
          <w:sz w:val="24"/>
          <w:szCs w:val="24"/>
          <w:lang w:eastAsia="ar-SA"/>
          <w14:ligatures w14:val="none"/>
        </w:rPr>
        <w:t>.</w:t>
      </w:r>
    </w:p>
    <w:p w14:paraId="307B6B79" w14:textId="77777777" w:rsidR="007C7AA3" w:rsidRDefault="007C7AA3" w:rsidP="006968CB">
      <w:pPr>
        <w:spacing w:after="0" w:line="276" w:lineRule="auto"/>
        <w:jc w:val="both"/>
        <w:rPr>
          <w:rFonts w:ascii="Times New Roman" w:eastAsia="Calibri" w:hAnsi="Times New Roman" w:cs="Times New Roman"/>
          <w:kern w:val="0"/>
          <w:sz w:val="24"/>
          <w:szCs w:val="24"/>
          <w:lang w:eastAsia="ar-SA"/>
          <w14:ligatures w14:val="none"/>
        </w:rPr>
      </w:pPr>
    </w:p>
    <w:p w14:paraId="3A28998E" w14:textId="7153D356" w:rsidR="00AA2E27" w:rsidRPr="00AA2E27" w:rsidRDefault="00AA2E27"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AA2E27">
        <w:rPr>
          <w:rFonts w:ascii="Times New Roman" w:eastAsia="Calibri" w:hAnsi="Times New Roman" w:cs="Times New Roman"/>
          <w:kern w:val="0"/>
          <w:sz w:val="24"/>
          <w:szCs w:val="24"/>
          <w:u w:val="single"/>
          <w:lang w:eastAsia="ar-SA"/>
          <w14:ligatures w14:val="none"/>
        </w:rPr>
        <w:t>Uwaga uwzględniona</w:t>
      </w:r>
    </w:p>
    <w:p w14:paraId="0EAF22A9" w14:textId="4E94AFDD" w:rsidR="007C7AA3" w:rsidRDefault="007C7AA3" w:rsidP="006968CB">
      <w:pPr>
        <w:spacing w:after="0" w:line="276" w:lineRule="auto"/>
        <w:jc w:val="both"/>
        <w:rPr>
          <w:rFonts w:ascii="Times New Roman" w:eastAsia="Calibri" w:hAnsi="Times New Roman" w:cs="Times New Roman"/>
          <w:kern w:val="0"/>
          <w:sz w:val="24"/>
          <w:szCs w:val="24"/>
          <w:lang w:eastAsia="ar-SA"/>
          <w14:ligatures w14:val="none"/>
        </w:rPr>
      </w:pPr>
      <w:r w:rsidRPr="007C7AA3">
        <w:rPr>
          <w:rFonts w:ascii="Times New Roman" w:eastAsia="Calibri" w:hAnsi="Times New Roman" w:cs="Times New Roman"/>
          <w:kern w:val="0"/>
          <w:sz w:val="24"/>
          <w:szCs w:val="24"/>
          <w:lang w:eastAsia="ar-SA"/>
          <w14:ligatures w14:val="none"/>
        </w:rPr>
        <w:t xml:space="preserve">Wprowadzono w przepisie § </w:t>
      </w:r>
      <w:r w:rsidR="00584A7B">
        <w:rPr>
          <w:rFonts w:ascii="Times New Roman" w:eastAsia="Calibri" w:hAnsi="Times New Roman" w:cs="Times New Roman"/>
          <w:kern w:val="0"/>
          <w:sz w:val="24"/>
          <w:szCs w:val="24"/>
          <w:lang w:eastAsia="ar-SA"/>
          <w14:ligatures w14:val="none"/>
        </w:rPr>
        <w:t xml:space="preserve">17a ust. </w:t>
      </w:r>
      <w:r w:rsidRPr="007C7AA3">
        <w:rPr>
          <w:rFonts w:ascii="Times New Roman" w:eastAsia="Calibri" w:hAnsi="Times New Roman" w:cs="Times New Roman"/>
          <w:kern w:val="0"/>
          <w:sz w:val="24"/>
          <w:szCs w:val="24"/>
          <w:lang w:eastAsia="ar-SA"/>
          <w14:ligatures w14:val="none"/>
        </w:rPr>
        <w:t xml:space="preserve">2 doprecyzowanie, że minimalny czas przeznaczony na egzaminy lub sprawdzian </w:t>
      </w:r>
      <w:r w:rsidR="005738FC">
        <w:rPr>
          <w:rFonts w:ascii="Times New Roman" w:eastAsia="Calibri" w:hAnsi="Times New Roman" w:cs="Times New Roman"/>
          <w:kern w:val="0"/>
          <w:sz w:val="24"/>
          <w:szCs w:val="24"/>
          <w:lang w:eastAsia="ar-SA"/>
          <w14:ligatures w14:val="none"/>
        </w:rPr>
        <w:t>obejmuje</w:t>
      </w:r>
      <w:r w:rsidRPr="007C7AA3">
        <w:rPr>
          <w:rFonts w:ascii="Times New Roman" w:eastAsia="Calibri" w:hAnsi="Times New Roman" w:cs="Times New Roman"/>
          <w:kern w:val="0"/>
          <w:sz w:val="24"/>
          <w:szCs w:val="24"/>
          <w:lang w:eastAsia="ar-SA"/>
          <w14:ligatures w14:val="none"/>
        </w:rPr>
        <w:t xml:space="preserve"> łącznie częś</w:t>
      </w:r>
      <w:r w:rsidR="005738FC">
        <w:rPr>
          <w:rFonts w:ascii="Times New Roman" w:eastAsia="Calibri" w:hAnsi="Times New Roman" w:cs="Times New Roman"/>
          <w:kern w:val="0"/>
          <w:sz w:val="24"/>
          <w:szCs w:val="24"/>
          <w:lang w:eastAsia="ar-SA"/>
          <w14:ligatures w14:val="none"/>
        </w:rPr>
        <w:t>ć</w:t>
      </w:r>
      <w:r w:rsidRPr="007C7AA3">
        <w:rPr>
          <w:rFonts w:ascii="Times New Roman" w:eastAsia="Calibri" w:hAnsi="Times New Roman" w:cs="Times New Roman"/>
          <w:kern w:val="0"/>
          <w:sz w:val="24"/>
          <w:szCs w:val="24"/>
          <w:lang w:eastAsia="ar-SA"/>
          <w14:ligatures w14:val="none"/>
        </w:rPr>
        <w:t xml:space="preserve"> ustn</w:t>
      </w:r>
      <w:r w:rsidR="005738FC">
        <w:rPr>
          <w:rFonts w:ascii="Times New Roman" w:eastAsia="Calibri" w:hAnsi="Times New Roman" w:cs="Times New Roman"/>
          <w:kern w:val="0"/>
          <w:sz w:val="24"/>
          <w:szCs w:val="24"/>
          <w:lang w:eastAsia="ar-SA"/>
          <w14:ligatures w14:val="none"/>
        </w:rPr>
        <w:t>ą</w:t>
      </w:r>
      <w:r w:rsidRPr="007C7AA3">
        <w:rPr>
          <w:rFonts w:ascii="Times New Roman" w:eastAsia="Calibri" w:hAnsi="Times New Roman" w:cs="Times New Roman"/>
          <w:kern w:val="0"/>
          <w:sz w:val="24"/>
          <w:szCs w:val="24"/>
          <w:lang w:eastAsia="ar-SA"/>
          <w14:ligatures w14:val="none"/>
        </w:rPr>
        <w:t xml:space="preserve"> i pisem</w:t>
      </w:r>
      <w:r w:rsidR="005738FC">
        <w:rPr>
          <w:rFonts w:ascii="Times New Roman" w:eastAsia="Calibri" w:hAnsi="Times New Roman" w:cs="Times New Roman"/>
          <w:kern w:val="0"/>
          <w:sz w:val="24"/>
          <w:szCs w:val="24"/>
          <w:lang w:eastAsia="ar-SA"/>
          <w14:ligatures w14:val="none"/>
        </w:rPr>
        <w:t>ną</w:t>
      </w:r>
      <w:r w:rsidRPr="007C7AA3">
        <w:rPr>
          <w:rFonts w:ascii="Times New Roman" w:eastAsia="Calibri" w:hAnsi="Times New Roman" w:cs="Times New Roman"/>
          <w:kern w:val="0"/>
          <w:sz w:val="24"/>
          <w:szCs w:val="24"/>
          <w:lang w:eastAsia="ar-SA"/>
          <w14:ligatures w14:val="none"/>
        </w:rPr>
        <w:t>.</w:t>
      </w:r>
    </w:p>
    <w:p w14:paraId="05F4BBD2" w14:textId="77777777" w:rsidR="00AA2E27" w:rsidRDefault="00AA2E27" w:rsidP="006968CB">
      <w:pPr>
        <w:spacing w:after="0" w:line="276" w:lineRule="auto"/>
        <w:jc w:val="both"/>
        <w:rPr>
          <w:rFonts w:ascii="Times New Roman" w:eastAsia="Calibri" w:hAnsi="Times New Roman" w:cs="Times New Roman"/>
          <w:kern w:val="0"/>
          <w:sz w:val="24"/>
          <w:szCs w:val="24"/>
          <w:lang w:eastAsia="ar-SA"/>
          <w14:ligatures w14:val="none"/>
        </w:rPr>
      </w:pPr>
    </w:p>
    <w:p w14:paraId="7CD6EFB6" w14:textId="77777777" w:rsidR="00AA2E27" w:rsidRDefault="00AA2E27" w:rsidP="006968CB">
      <w:pPr>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AA2E27">
        <w:rPr>
          <w:rFonts w:ascii="Times New Roman" w:eastAsia="Calibri" w:hAnsi="Times New Roman" w:cs="Times New Roman"/>
          <w:kern w:val="0"/>
          <w:sz w:val="24"/>
          <w:szCs w:val="24"/>
          <w:lang w:eastAsia="ar-SA"/>
          <w14:ligatures w14:val="none"/>
        </w:rPr>
        <w:t>Konieczność szybkiego przekazania wyników egzaminu klasyfikacyjnego znacząco utrudni kwestie organizacyjne związane z przeprowadzeniem egzaminów.</w:t>
      </w:r>
    </w:p>
    <w:p w14:paraId="2A77B092" w14:textId="7C84F3C9" w:rsidR="009752D1" w:rsidRDefault="009752D1"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w:t>
      </w:r>
      <w:r w:rsidRPr="009752D1">
        <w:t xml:space="preserve"> </w:t>
      </w:r>
      <w:r w:rsidRPr="009752D1">
        <w:rPr>
          <w:rFonts w:ascii="Times New Roman" w:eastAsia="Calibri" w:hAnsi="Times New Roman" w:cs="Times New Roman"/>
          <w:kern w:val="0"/>
          <w:sz w:val="24"/>
          <w:szCs w:val="24"/>
          <w:lang w:eastAsia="ar-SA"/>
          <w14:ligatures w14:val="none"/>
        </w:rPr>
        <w:t>Fundacj</w:t>
      </w:r>
      <w:r>
        <w:rPr>
          <w:rFonts w:ascii="Times New Roman" w:eastAsia="Calibri" w:hAnsi="Times New Roman" w:cs="Times New Roman"/>
          <w:kern w:val="0"/>
          <w:sz w:val="24"/>
          <w:szCs w:val="24"/>
          <w:lang w:eastAsia="ar-SA"/>
          <w14:ligatures w14:val="none"/>
        </w:rPr>
        <w:t>ę</w:t>
      </w:r>
      <w:r w:rsidRPr="009752D1">
        <w:rPr>
          <w:rFonts w:ascii="Times New Roman" w:eastAsia="Calibri" w:hAnsi="Times New Roman" w:cs="Times New Roman"/>
          <w:kern w:val="0"/>
          <w:sz w:val="24"/>
          <w:szCs w:val="24"/>
          <w:lang w:eastAsia="ar-SA"/>
          <w14:ligatures w14:val="none"/>
        </w:rPr>
        <w:t xml:space="preserve"> Edukacji Domowej</w:t>
      </w:r>
      <w:r w:rsidR="008E78E4">
        <w:rPr>
          <w:rFonts w:ascii="Times New Roman" w:eastAsia="Calibri" w:hAnsi="Times New Roman" w:cs="Times New Roman"/>
          <w:kern w:val="0"/>
          <w:sz w:val="24"/>
          <w:szCs w:val="24"/>
          <w:lang w:eastAsia="ar-SA"/>
          <w14:ligatures w14:val="none"/>
        </w:rPr>
        <w:t xml:space="preserve">, </w:t>
      </w:r>
      <w:r w:rsidR="008E78E4" w:rsidRPr="008E78E4">
        <w:rPr>
          <w:rFonts w:ascii="Times New Roman" w:eastAsia="Calibri" w:hAnsi="Times New Roman" w:cs="Times New Roman"/>
          <w:kern w:val="0"/>
          <w:sz w:val="24"/>
          <w:szCs w:val="24"/>
          <w:lang w:eastAsia="ar-SA"/>
          <w14:ligatures w14:val="none"/>
        </w:rPr>
        <w:t>Prywatn</w:t>
      </w:r>
      <w:r w:rsidR="008E78E4">
        <w:rPr>
          <w:rFonts w:ascii="Times New Roman" w:eastAsia="Calibri" w:hAnsi="Times New Roman" w:cs="Times New Roman"/>
          <w:kern w:val="0"/>
          <w:sz w:val="24"/>
          <w:szCs w:val="24"/>
          <w:lang w:eastAsia="ar-SA"/>
          <w14:ligatures w14:val="none"/>
        </w:rPr>
        <w:t>ą</w:t>
      </w:r>
      <w:r w:rsidR="008E78E4" w:rsidRPr="008E78E4">
        <w:rPr>
          <w:rFonts w:ascii="Times New Roman" w:eastAsia="Calibri" w:hAnsi="Times New Roman" w:cs="Times New Roman"/>
          <w:kern w:val="0"/>
          <w:sz w:val="24"/>
          <w:szCs w:val="24"/>
          <w:lang w:eastAsia="ar-SA"/>
          <w14:ligatures w14:val="none"/>
        </w:rPr>
        <w:t xml:space="preserve"> Szkoł</w:t>
      </w:r>
      <w:r w:rsidR="008E78E4">
        <w:rPr>
          <w:rFonts w:ascii="Times New Roman" w:eastAsia="Calibri" w:hAnsi="Times New Roman" w:cs="Times New Roman"/>
          <w:kern w:val="0"/>
          <w:sz w:val="24"/>
          <w:szCs w:val="24"/>
          <w:lang w:eastAsia="ar-SA"/>
          <w14:ligatures w14:val="none"/>
        </w:rPr>
        <w:t>ę</w:t>
      </w:r>
      <w:r w:rsidR="008E78E4" w:rsidRPr="008E78E4">
        <w:rPr>
          <w:rFonts w:ascii="Times New Roman" w:eastAsia="Calibri" w:hAnsi="Times New Roman" w:cs="Times New Roman"/>
          <w:kern w:val="0"/>
          <w:sz w:val="24"/>
          <w:szCs w:val="24"/>
          <w:lang w:eastAsia="ar-SA"/>
          <w14:ligatures w14:val="none"/>
        </w:rPr>
        <w:t xml:space="preserve"> Podstawow</w:t>
      </w:r>
      <w:r w:rsidR="008E78E4">
        <w:rPr>
          <w:rFonts w:ascii="Times New Roman" w:eastAsia="Calibri" w:hAnsi="Times New Roman" w:cs="Times New Roman"/>
          <w:kern w:val="0"/>
          <w:sz w:val="24"/>
          <w:szCs w:val="24"/>
          <w:lang w:eastAsia="ar-SA"/>
          <w14:ligatures w14:val="none"/>
        </w:rPr>
        <w:t>ą</w:t>
      </w:r>
      <w:r w:rsidR="008E78E4" w:rsidRPr="008E78E4">
        <w:rPr>
          <w:rFonts w:ascii="Times New Roman" w:eastAsia="Calibri" w:hAnsi="Times New Roman" w:cs="Times New Roman"/>
          <w:kern w:val="0"/>
          <w:sz w:val="24"/>
          <w:szCs w:val="24"/>
          <w:lang w:eastAsia="ar-SA"/>
          <w14:ligatures w14:val="none"/>
        </w:rPr>
        <w:t xml:space="preserve"> Nr 4</w:t>
      </w:r>
      <w:r w:rsidR="008E78E4">
        <w:rPr>
          <w:rFonts w:ascii="Times New Roman" w:eastAsia="Calibri" w:hAnsi="Times New Roman" w:cs="Times New Roman"/>
          <w:kern w:val="0"/>
          <w:sz w:val="24"/>
          <w:szCs w:val="24"/>
          <w:lang w:eastAsia="ar-SA"/>
          <w14:ligatures w14:val="none"/>
        </w:rPr>
        <w:t xml:space="preserve"> </w:t>
      </w:r>
      <w:r w:rsidR="008E78E4" w:rsidRPr="008E78E4">
        <w:rPr>
          <w:rFonts w:ascii="Times New Roman" w:eastAsia="Calibri" w:hAnsi="Times New Roman" w:cs="Times New Roman"/>
          <w:kern w:val="0"/>
          <w:sz w:val="24"/>
          <w:szCs w:val="24"/>
          <w:lang w:eastAsia="ar-SA"/>
          <w14:ligatures w14:val="none"/>
        </w:rPr>
        <w:t>"Inspiracja" w Krakowie</w:t>
      </w:r>
      <w:r w:rsidR="008E78E4">
        <w:rPr>
          <w:rFonts w:ascii="Times New Roman" w:eastAsia="Calibri" w:hAnsi="Times New Roman" w:cs="Times New Roman"/>
          <w:kern w:val="0"/>
          <w:sz w:val="24"/>
          <w:szCs w:val="24"/>
          <w:lang w:eastAsia="ar-SA"/>
          <w14:ligatures w14:val="none"/>
        </w:rPr>
        <w:t xml:space="preserve">, </w:t>
      </w:r>
      <w:r w:rsidR="008E78E4" w:rsidRPr="008E78E4">
        <w:rPr>
          <w:rFonts w:ascii="Times New Roman" w:eastAsia="Calibri" w:hAnsi="Times New Roman" w:cs="Times New Roman"/>
          <w:kern w:val="0"/>
          <w:sz w:val="24"/>
          <w:szCs w:val="24"/>
          <w:lang w:eastAsia="ar-SA"/>
          <w14:ligatures w14:val="none"/>
        </w:rPr>
        <w:t>Konfederacj</w:t>
      </w:r>
      <w:r w:rsidR="008E78E4">
        <w:rPr>
          <w:rFonts w:ascii="Times New Roman" w:eastAsia="Calibri" w:hAnsi="Times New Roman" w:cs="Times New Roman"/>
          <w:kern w:val="0"/>
          <w:sz w:val="24"/>
          <w:szCs w:val="24"/>
          <w:lang w:eastAsia="ar-SA"/>
          <w14:ligatures w14:val="none"/>
        </w:rPr>
        <w:t>ę</w:t>
      </w:r>
      <w:r w:rsidR="008E78E4" w:rsidRPr="008E78E4">
        <w:rPr>
          <w:rFonts w:ascii="Times New Roman" w:eastAsia="Calibri" w:hAnsi="Times New Roman" w:cs="Times New Roman"/>
          <w:kern w:val="0"/>
          <w:sz w:val="24"/>
          <w:szCs w:val="24"/>
          <w:lang w:eastAsia="ar-SA"/>
          <w14:ligatures w14:val="none"/>
        </w:rPr>
        <w:t xml:space="preserve"> Lewiatan</w:t>
      </w:r>
      <w:r w:rsidR="008E78E4">
        <w:rPr>
          <w:rFonts w:ascii="Times New Roman" w:eastAsia="Calibri" w:hAnsi="Times New Roman" w:cs="Times New Roman"/>
          <w:kern w:val="0"/>
          <w:sz w:val="24"/>
          <w:szCs w:val="24"/>
          <w:lang w:eastAsia="ar-SA"/>
          <w14:ligatures w14:val="none"/>
        </w:rPr>
        <w:t xml:space="preserve">, </w:t>
      </w:r>
      <w:r w:rsidR="00BE66D0" w:rsidRPr="00BE66D0">
        <w:rPr>
          <w:rFonts w:ascii="Times New Roman" w:eastAsia="Calibri" w:hAnsi="Times New Roman" w:cs="Times New Roman"/>
          <w:kern w:val="0"/>
          <w:sz w:val="24"/>
          <w:szCs w:val="24"/>
          <w:lang w:eastAsia="ar-SA"/>
          <w14:ligatures w14:val="none"/>
        </w:rPr>
        <w:t>Polski Związek Niewidomych</w:t>
      </w:r>
      <w:r w:rsidR="00BE66D0">
        <w:rPr>
          <w:rFonts w:ascii="Times New Roman" w:eastAsia="Calibri" w:hAnsi="Times New Roman" w:cs="Times New Roman"/>
          <w:kern w:val="0"/>
          <w:sz w:val="24"/>
          <w:szCs w:val="24"/>
          <w:lang w:eastAsia="ar-SA"/>
          <w14:ligatures w14:val="none"/>
        </w:rPr>
        <w:t>.</w:t>
      </w:r>
    </w:p>
    <w:p w14:paraId="4902F792" w14:textId="77777777" w:rsidR="009752D1" w:rsidRDefault="009752D1" w:rsidP="006968CB">
      <w:pPr>
        <w:spacing w:after="0" w:line="276" w:lineRule="auto"/>
        <w:jc w:val="both"/>
        <w:rPr>
          <w:rFonts w:ascii="Times New Roman" w:eastAsia="Calibri" w:hAnsi="Times New Roman" w:cs="Times New Roman"/>
          <w:kern w:val="0"/>
          <w:sz w:val="24"/>
          <w:szCs w:val="24"/>
          <w:lang w:eastAsia="ar-SA"/>
          <w14:ligatures w14:val="none"/>
        </w:rPr>
      </w:pPr>
    </w:p>
    <w:p w14:paraId="6C13FF07" w14:textId="0E55148E" w:rsidR="009752D1" w:rsidRDefault="009752D1"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9752D1">
        <w:rPr>
          <w:rFonts w:ascii="Times New Roman" w:eastAsia="Calibri" w:hAnsi="Times New Roman" w:cs="Times New Roman"/>
          <w:kern w:val="0"/>
          <w:sz w:val="24"/>
          <w:szCs w:val="24"/>
          <w:u w:val="single"/>
          <w:lang w:eastAsia="ar-SA"/>
          <w14:ligatures w14:val="none"/>
        </w:rPr>
        <w:t>Uwaga uwzględniona</w:t>
      </w:r>
    </w:p>
    <w:p w14:paraId="68E28355" w14:textId="5A0E3C6D" w:rsidR="009752D1" w:rsidRPr="009752D1" w:rsidRDefault="009752D1" w:rsidP="006968CB">
      <w:pPr>
        <w:spacing w:after="0" w:line="276" w:lineRule="auto"/>
        <w:jc w:val="both"/>
        <w:rPr>
          <w:rFonts w:ascii="Times New Roman" w:eastAsia="Calibri" w:hAnsi="Times New Roman" w:cs="Times New Roman"/>
          <w:kern w:val="0"/>
          <w:sz w:val="24"/>
          <w:szCs w:val="24"/>
          <w:lang w:eastAsia="ar-SA"/>
          <w14:ligatures w14:val="none"/>
        </w:rPr>
      </w:pPr>
      <w:r w:rsidRPr="009752D1">
        <w:rPr>
          <w:rFonts w:ascii="Times New Roman" w:eastAsia="Calibri" w:hAnsi="Times New Roman" w:cs="Times New Roman"/>
          <w:kern w:val="0"/>
          <w:sz w:val="24"/>
          <w:szCs w:val="24"/>
          <w:lang w:eastAsia="ar-SA"/>
          <w14:ligatures w14:val="none"/>
        </w:rPr>
        <w:t>W projekcie rozporządzenia w przepisie § 1</w:t>
      </w:r>
      <w:r w:rsidR="00584A7B">
        <w:rPr>
          <w:rFonts w:ascii="Times New Roman" w:eastAsia="Calibri" w:hAnsi="Times New Roman" w:cs="Times New Roman"/>
          <w:kern w:val="0"/>
          <w:sz w:val="24"/>
          <w:szCs w:val="24"/>
          <w:lang w:eastAsia="ar-SA"/>
          <w14:ligatures w14:val="none"/>
        </w:rPr>
        <w:t>7a ust. 4</w:t>
      </w:r>
      <w:r w:rsidRPr="009752D1">
        <w:rPr>
          <w:rFonts w:ascii="Times New Roman" w:eastAsia="Calibri" w:hAnsi="Times New Roman" w:cs="Times New Roman"/>
          <w:kern w:val="0"/>
          <w:sz w:val="24"/>
          <w:szCs w:val="24"/>
          <w:lang w:eastAsia="ar-SA"/>
          <w14:ligatures w14:val="none"/>
        </w:rPr>
        <w:t xml:space="preserve"> zrezygnowano z </w:t>
      </w:r>
      <w:r w:rsidR="005738FC">
        <w:rPr>
          <w:rFonts w:ascii="Times New Roman" w:eastAsia="Calibri" w:hAnsi="Times New Roman" w:cs="Times New Roman"/>
          <w:kern w:val="0"/>
          <w:sz w:val="24"/>
          <w:szCs w:val="24"/>
          <w:lang w:eastAsia="ar-SA"/>
          <w14:ligatures w14:val="none"/>
        </w:rPr>
        <w:t>określenia</w:t>
      </w:r>
      <w:r w:rsidRPr="009752D1">
        <w:rPr>
          <w:rFonts w:ascii="Times New Roman" w:eastAsia="Calibri" w:hAnsi="Times New Roman" w:cs="Times New Roman"/>
          <w:kern w:val="0"/>
          <w:sz w:val="24"/>
          <w:szCs w:val="24"/>
          <w:lang w:eastAsia="ar-SA"/>
          <w14:ligatures w14:val="none"/>
        </w:rPr>
        <w:t>, że wynik egzaminu lub sprawdzianu jest przekazywany uczniowi w dniu jego przeprowadzenia</w:t>
      </w:r>
      <w:r w:rsidR="005738FC">
        <w:rPr>
          <w:rFonts w:ascii="Times New Roman" w:eastAsia="Calibri" w:hAnsi="Times New Roman" w:cs="Times New Roman"/>
          <w:kern w:val="0"/>
          <w:sz w:val="24"/>
          <w:szCs w:val="24"/>
          <w:lang w:eastAsia="ar-SA"/>
          <w14:ligatures w14:val="none"/>
        </w:rPr>
        <w:t xml:space="preserve"> –</w:t>
      </w:r>
      <w:r w:rsidR="00584A7B" w:rsidRPr="009752D1">
        <w:rPr>
          <w:rFonts w:ascii="Times New Roman" w:eastAsia="Calibri" w:hAnsi="Times New Roman" w:cs="Times New Roman"/>
          <w:kern w:val="0"/>
          <w:sz w:val="24"/>
          <w:szCs w:val="24"/>
          <w:lang w:eastAsia="ar-SA"/>
          <w14:ligatures w14:val="none"/>
        </w:rPr>
        <w:t>określ</w:t>
      </w:r>
      <w:r w:rsidR="00584A7B">
        <w:rPr>
          <w:rFonts w:ascii="Times New Roman" w:eastAsia="Calibri" w:hAnsi="Times New Roman" w:cs="Times New Roman"/>
          <w:kern w:val="0"/>
          <w:sz w:val="24"/>
          <w:szCs w:val="24"/>
          <w:lang w:eastAsia="ar-SA"/>
          <w14:ligatures w14:val="none"/>
        </w:rPr>
        <w:t>ając</w:t>
      </w:r>
      <w:r w:rsidRPr="009752D1">
        <w:rPr>
          <w:rFonts w:ascii="Times New Roman" w:eastAsia="Calibri" w:hAnsi="Times New Roman" w:cs="Times New Roman"/>
          <w:kern w:val="0"/>
          <w:sz w:val="24"/>
          <w:szCs w:val="24"/>
          <w:lang w:eastAsia="ar-SA"/>
          <w14:ligatures w14:val="none"/>
        </w:rPr>
        <w:t xml:space="preserve">, że wynik ten jest przekazywany nie później niż </w:t>
      </w:r>
      <w:r w:rsidR="00584A7B">
        <w:rPr>
          <w:rFonts w:ascii="Times New Roman" w:eastAsia="Calibri" w:hAnsi="Times New Roman" w:cs="Times New Roman"/>
          <w:kern w:val="0"/>
          <w:sz w:val="24"/>
          <w:szCs w:val="24"/>
          <w:lang w:eastAsia="ar-SA"/>
          <w14:ligatures w14:val="none"/>
        </w:rPr>
        <w:t xml:space="preserve">w </w:t>
      </w:r>
      <w:r w:rsidRPr="009752D1">
        <w:rPr>
          <w:rFonts w:ascii="Times New Roman" w:eastAsia="Calibri" w:hAnsi="Times New Roman" w:cs="Times New Roman"/>
          <w:kern w:val="0"/>
          <w:sz w:val="24"/>
          <w:szCs w:val="24"/>
          <w:lang w:eastAsia="ar-SA"/>
          <w14:ligatures w14:val="none"/>
        </w:rPr>
        <w:t>dniu następującym po dniu jego przeprowadzenia.</w:t>
      </w:r>
    </w:p>
    <w:p w14:paraId="6B34C732" w14:textId="77777777" w:rsidR="00AA2E27" w:rsidRPr="007C7AA3" w:rsidRDefault="00AA2E27" w:rsidP="006968CB">
      <w:pPr>
        <w:spacing w:after="0" w:line="276" w:lineRule="auto"/>
        <w:jc w:val="both"/>
        <w:rPr>
          <w:rFonts w:ascii="Times New Roman" w:eastAsia="Calibri" w:hAnsi="Times New Roman" w:cs="Times New Roman"/>
          <w:kern w:val="0"/>
          <w:sz w:val="24"/>
          <w:szCs w:val="24"/>
          <w:lang w:eastAsia="ar-SA"/>
          <w14:ligatures w14:val="none"/>
        </w:rPr>
      </w:pPr>
    </w:p>
    <w:p w14:paraId="62236CE4" w14:textId="06093051" w:rsidR="00A41909" w:rsidRDefault="00A41909"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A41909">
        <w:rPr>
          <w:rFonts w:ascii="Times New Roman" w:eastAsia="Calibri" w:hAnsi="Times New Roman" w:cs="Times New Roman"/>
          <w:kern w:val="0"/>
          <w:sz w:val="24"/>
          <w:szCs w:val="24"/>
          <w:lang w:eastAsia="ar-SA"/>
          <w14:ligatures w14:val="none"/>
        </w:rPr>
        <w:t xml:space="preserve">Nieuwzględnienie </w:t>
      </w:r>
      <w:r w:rsidR="009752D1">
        <w:rPr>
          <w:rFonts w:ascii="Times New Roman" w:eastAsia="Calibri" w:hAnsi="Times New Roman" w:cs="Times New Roman"/>
          <w:kern w:val="0"/>
          <w:sz w:val="24"/>
          <w:szCs w:val="24"/>
          <w:lang w:eastAsia="ar-SA"/>
          <w14:ligatures w14:val="none"/>
        </w:rPr>
        <w:t xml:space="preserve">w OSR </w:t>
      </w:r>
      <w:r w:rsidRPr="00A41909">
        <w:rPr>
          <w:rFonts w:ascii="Times New Roman" w:eastAsia="Calibri" w:hAnsi="Times New Roman" w:cs="Times New Roman"/>
          <w:kern w:val="0"/>
          <w:sz w:val="24"/>
          <w:szCs w:val="24"/>
          <w:lang w:eastAsia="ar-SA"/>
          <w14:ligatures w14:val="none"/>
        </w:rPr>
        <w:t>rzeczywistych skutków rozporządzenia, zwłaszcza w</w:t>
      </w:r>
      <w:r w:rsidR="009037E6">
        <w:rPr>
          <w:rFonts w:ascii="Times New Roman" w:eastAsia="Calibri" w:hAnsi="Times New Roman" w:cs="Times New Roman"/>
          <w:kern w:val="0"/>
          <w:sz w:val="24"/>
          <w:szCs w:val="24"/>
          <w:lang w:eastAsia="ar-SA"/>
          <w14:ligatures w14:val="none"/>
        </w:rPr>
        <w:t> </w:t>
      </w:r>
      <w:r w:rsidRPr="00A41909">
        <w:rPr>
          <w:rFonts w:ascii="Times New Roman" w:eastAsia="Calibri" w:hAnsi="Times New Roman" w:cs="Times New Roman"/>
          <w:kern w:val="0"/>
          <w:sz w:val="24"/>
          <w:szCs w:val="24"/>
          <w:lang w:eastAsia="ar-SA"/>
          <w14:ligatures w14:val="none"/>
        </w:rPr>
        <w:t xml:space="preserve">zakresie skutków społecznych, w tym dotykających uczniów </w:t>
      </w:r>
      <w:r w:rsidRPr="00A41909">
        <w:rPr>
          <w:rFonts w:ascii="Times New Roman" w:eastAsia="Calibri" w:hAnsi="Times New Roman" w:cs="Times New Roman"/>
          <w:kern w:val="0"/>
          <w:sz w:val="24"/>
          <w:szCs w:val="24"/>
          <w:lang w:eastAsia="ar-SA"/>
          <w14:ligatures w14:val="none"/>
        </w:rPr>
        <w:lastRenderedPageBreak/>
        <w:t>z</w:t>
      </w:r>
      <w:r w:rsidR="009037E6">
        <w:rPr>
          <w:rFonts w:ascii="Times New Roman" w:eastAsia="Calibri" w:hAnsi="Times New Roman" w:cs="Times New Roman"/>
          <w:kern w:val="0"/>
          <w:sz w:val="24"/>
          <w:szCs w:val="24"/>
          <w:lang w:eastAsia="ar-SA"/>
          <w14:ligatures w14:val="none"/>
        </w:rPr>
        <w:t> </w:t>
      </w:r>
      <w:r w:rsidRPr="00A41909">
        <w:rPr>
          <w:rFonts w:ascii="Times New Roman" w:eastAsia="Calibri" w:hAnsi="Times New Roman" w:cs="Times New Roman"/>
          <w:kern w:val="0"/>
          <w:sz w:val="24"/>
          <w:szCs w:val="24"/>
          <w:lang w:eastAsia="ar-SA"/>
          <w14:ligatures w14:val="none"/>
        </w:rPr>
        <w:t>niepełnosprawnościami, wykluczonych społecznie, ekonomicznie i komunikacyjnie oraz negatywnych skutków dla rynku pracy nauczycieli</w:t>
      </w:r>
      <w:r w:rsidR="00BE66D0">
        <w:rPr>
          <w:rFonts w:ascii="Times New Roman" w:eastAsia="Calibri" w:hAnsi="Times New Roman" w:cs="Times New Roman"/>
          <w:kern w:val="0"/>
          <w:sz w:val="24"/>
          <w:szCs w:val="24"/>
          <w:lang w:eastAsia="ar-SA"/>
          <w14:ligatures w14:val="none"/>
        </w:rPr>
        <w:t>.</w:t>
      </w:r>
    </w:p>
    <w:p w14:paraId="057EE2C1" w14:textId="35FA5B00" w:rsid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Fundację Szkoła w Chmurze, Polski Związek Niewidomych</w:t>
      </w:r>
      <w:r w:rsidR="007909AC">
        <w:rPr>
          <w:rFonts w:ascii="Times New Roman" w:eastAsia="Calibri" w:hAnsi="Times New Roman" w:cs="Times New Roman"/>
          <w:kern w:val="0"/>
          <w:sz w:val="24"/>
          <w:szCs w:val="24"/>
          <w:lang w:eastAsia="ar-SA"/>
          <w14:ligatures w14:val="none"/>
        </w:rPr>
        <w:t>, Fundację Fabian Digital</w:t>
      </w:r>
      <w:r w:rsidR="006A675C">
        <w:rPr>
          <w:rFonts w:ascii="Times New Roman" w:eastAsia="Calibri" w:hAnsi="Times New Roman" w:cs="Times New Roman"/>
          <w:kern w:val="0"/>
          <w:sz w:val="24"/>
          <w:szCs w:val="24"/>
          <w:lang w:eastAsia="ar-SA"/>
          <w14:ligatures w14:val="none"/>
        </w:rPr>
        <w:t xml:space="preserve">, </w:t>
      </w:r>
      <w:proofErr w:type="spellStart"/>
      <w:r w:rsidR="006A675C">
        <w:rPr>
          <w:rFonts w:ascii="Times New Roman" w:eastAsia="Calibri" w:hAnsi="Times New Roman" w:cs="Times New Roman"/>
          <w:kern w:val="0"/>
          <w:sz w:val="24"/>
          <w:szCs w:val="24"/>
          <w:lang w:eastAsia="ar-SA"/>
          <w14:ligatures w14:val="none"/>
        </w:rPr>
        <w:t>Cyber</w:t>
      </w:r>
      <w:proofErr w:type="spellEnd"/>
      <w:r w:rsidR="006A675C">
        <w:rPr>
          <w:rFonts w:ascii="Times New Roman" w:eastAsia="Calibri" w:hAnsi="Times New Roman" w:cs="Times New Roman"/>
          <w:kern w:val="0"/>
          <w:sz w:val="24"/>
          <w:szCs w:val="24"/>
          <w:lang w:eastAsia="ar-SA"/>
          <w14:ligatures w14:val="none"/>
        </w:rPr>
        <w:t xml:space="preserve"> Company</w:t>
      </w:r>
      <w:r w:rsidR="007909AC">
        <w:rPr>
          <w:rFonts w:ascii="Times New Roman" w:eastAsia="Calibri" w:hAnsi="Times New Roman" w:cs="Times New Roman"/>
          <w:kern w:val="0"/>
          <w:sz w:val="24"/>
          <w:szCs w:val="24"/>
          <w:lang w:eastAsia="ar-SA"/>
          <w14:ligatures w14:val="none"/>
        </w:rPr>
        <w:t>.</w:t>
      </w:r>
    </w:p>
    <w:p w14:paraId="20B36E23" w14:textId="77777777" w:rsid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p>
    <w:p w14:paraId="5387FB5B" w14:textId="536A1B20" w:rsidR="00BE66D0" w:rsidRPr="00BE66D0" w:rsidRDefault="00BE66D0"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BE66D0">
        <w:rPr>
          <w:rFonts w:ascii="Times New Roman" w:eastAsia="Calibri" w:hAnsi="Times New Roman" w:cs="Times New Roman"/>
          <w:kern w:val="0"/>
          <w:sz w:val="24"/>
          <w:szCs w:val="24"/>
          <w:u w:val="single"/>
          <w:lang w:eastAsia="ar-SA"/>
          <w14:ligatures w14:val="none"/>
        </w:rPr>
        <w:t>Uwaga uwzględniona</w:t>
      </w:r>
    </w:p>
    <w:p w14:paraId="2B2E87BC" w14:textId="4BC664BB" w:rsid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W pkt 7 OSR określającym w</w:t>
      </w:r>
      <w:r w:rsidRPr="00BE66D0">
        <w:rPr>
          <w:rFonts w:ascii="Times New Roman" w:eastAsia="Calibri" w:hAnsi="Times New Roman" w:cs="Times New Roman"/>
          <w:kern w:val="0"/>
          <w:sz w:val="24"/>
          <w:szCs w:val="24"/>
          <w:lang w:eastAsia="ar-SA"/>
          <w14:ligatures w14:val="none"/>
        </w:rPr>
        <w:t>pływ na konkurencyjność gospodarki i przedsiębiorczość, w tym funkcjonowanie przedsiębiorców oraz na rodzinę, obywateli i gospodarstwa domowe</w:t>
      </w:r>
      <w:r>
        <w:rPr>
          <w:rFonts w:ascii="Times New Roman" w:eastAsia="Calibri" w:hAnsi="Times New Roman" w:cs="Times New Roman"/>
          <w:kern w:val="0"/>
          <w:sz w:val="24"/>
          <w:szCs w:val="24"/>
          <w:lang w:eastAsia="ar-SA"/>
          <w14:ligatures w14:val="none"/>
        </w:rPr>
        <w:t xml:space="preserve"> dodano informację:</w:t>
      </w:r>
      <w:r w:rsidRPr="00BE66D0">
        <w:t xml:space="preserve"> </w:t>
      </w:r>
      <w:r>
        <w:t>„</w:t>
      </w:r>
      <w:r w:rsidRPr="00BE66D0">
        <w:rPr>
          <w:rFonts w:ascii="Times New Roman" w:eastAsia="Calibri" w:hAnsi="Times New Roman" w:cs="Times New Roman"/>
          <w:kern w:val="0"/>
          <w:sz w:val="24"/>
          <w:szCs w:val="24"/>
          <w:lang w:eastAsia="ar-SA"/>
          <w14:ligatures w14:val="none"/>
        </w:rPr>
        <w:t>Przepisy niniejszego rozporządzenia jedynie doprecyzowują warunki i sposób przeprowadzania egzaminów i sprawdzianu, w tym wskazane zostało, że mają się one odbywać stacjonarnie, w obecności członków komisji, bez możliwości użycia środków komunikacji elektronicznej. W wyjątkowych sytuacjach, podyktowanych stanem zdrowia ucznia lub jego niepełnosprawnością, dopuszcza się możliwość przeprowadzenia egzaminów lub sprawdzianu w miejscu innym niż szkoła (np. w domu ucznia). W przypadku uczniów realizujących obowiązek szkolny lub obowiązek nauki poza szkołą i zamieszkujących w dużej odległości od szkoły, do której są zapisani, zachodzi konieczność dojechania na egzaminy klasyfikacyjne. Obowiązek szkolny lub obowiązek nauki realizowany poza szkołą można jednak spełniać w</w:t>
      </w:r>
      <w:r w:rsidR="009037E6">
        <w:rPr>
          <w:rFonts w:ascii="Times New Roman" w:eastAsia="Calibri" w:hAnsi="Times New Roman" w:cs="Times New Roman"/>
          <w:kern w:val="0"/>
          <w:sz w:val="24"/>
          <w:szCs w:val="24"/>
          <w:lang w:eastAsia="ar-SA"/>
          <w14:ligatures w14:val="none"/>
        </w:rPr>
        <w:t> </w:t>
      </w:r>
      <w:r w:rsidRPr="00BE66D0">
        <w:rPr>
          <w:rFonts w:ascii="Times New Roman" w:eastAsia="Calibri" w:hAnsi="Times New Roman" w:cs="Times New Roman"/>
          <w:kern w:val="0"/>
          <w:sz w:val="24"/>
          <w:szCs w:val="24"/>
          <w:lang w:eastAsia="ar-SA"/>
          <w14:ligatures w14:val="none"/>
        </w:rPr>
        <w:t>każdej szkole, w tym także w znajdującej się blisko zamieszkania. Projektowane przepisy nie nakładają zatem dodatkowych obciążeń ekonomicznych lub organizacyjnych na rodziny i</w:t>
      </w:r>
      <w:r w:rsidR="009037E6">
        <w:rPr>
          <w:rFonts w:ascii="Times New Roman" w:eastAsia="Calibri" w:hAnsi="Times New Roman" w:cs="Times New Roman"/>
          <w:kern w:val="0"/>
          <w:sz w:val="24"/>
          <w:szCs w:val="24"/>
          <w:lang w:eastAsia="ar-SA"/>
          <w14:ligatures w14:val="none"/>
        </w:rPr>
        <w:t> </w:t>
      </w:r>
      <w:r w:rsidRPr="00BE66D0">
        <w:rPr>
          <w:rFonts w:ascii="Times New Roman" w:eastAsia="Calibri" w:hAnsi="Times New Roman" w:cs="Times New Roman"/>
          <w:kern w:val="0"/>
          <w:sz w:val="24"/>
          <w:szCs w:val="24"/>
          <w:lang w:eastAsia="ar-SA"/>
          <w14:ligatures w14:val="none"/>
        </w:rPr>
        <w:t>gospodarstwa domowe.</w:t>
      </w:r>
      <w:r>
        <w:rPr>
          <w:rFonts w:ascii="Times New Roman" w:eastAsia="Calibri" w:hAnsi="Times New Roman" w:cs="Times New Roman"/>
          <w:kern w:val="0"/>
          <w:sz w:val="24"/>
          <w:szCs w:val="24"/>
          <w:lang w:eastAsia="ar-SA"/>
          <w14:ligatures w14:val="none"/>
        </w:rPr>
        <w:t>”</w:t>
      </w:r>
    </w:p>
    <w:p w14:paraId="6A0B123C" w14:textId="77777777" w:rsidR="008B18D4" w:rsidRDefault="008B18D4" w:rsidP="006968CB">
      <w:pPr>
        <w:spacing w:after="0" w:line="276" w:lineRule="auto"/>
        <w:jc w:val="both"/>
        <w:rPr>
          <w:rFonts w:ascii="Times New Roman" w:eastAsia="Calibri" w:hAnsi="Times New Roman" w:cs="Times New Roman"/>
          <w:kern w:val="0"/>
          <w:sz w:val="24"/>
          <w:szCs w:val="24"/>
          <w:lang w:eastAsia="ar-SA"/>
          <w14:ligatures w14:val="none"/>
        </w:rPr>
      </w:pPr>
    </w:p>
    <w:p w14:paraId="1015B811" w14:textId="1B65B3BC" w:rsidR="008B18D4" w:rsidRDefault="008B18D4" w:rsidP="008B18D4">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8B18D4">
        <w:rPr>
          <w:rFonts w:ascii="Times New Roman" w:eastAsia="Calibri" w:hAnsi="Times New Roman" w:cs="Times New Roman"/>
          <w:kern w:val="0"/>
          <w:sz w:val="24"/>
          <w:szCs w:val="24"/>
          <w:lang w:eastAsia="ar-SA"/>
          <w14:ligatures w14:val="none"/>
        </w:rPr>
        <w:t>W przypadku egzaminu maturalnego ustawodawca stworzył niezwykle precyzyjne ramy, definiując zasady losowania stolików, odległości między zdającymi czy zakaz wnoszenia określonych materiałów do sali. Wobec egzaminów klasyfikacyjnych ustawodawca celowo zrezygnował z tak rygorystycznych ograniczeń przestrzennych i</w:t>
      </w:r>
      <w:r w:rsidR="009037E6">
        <w:rPr>
          <w:rFonts w:ascii="Times New Roman" w:eastAsia="Calibri" w:hAnsi="Times New Roman" w:cs="Times New Roman"/>
          <w:kern w:val="0"/>
          <w:sz w:val="24"/>
          <w:szCs w:val="24"/>
          <w:lang w:eastAsia="ar-SA"/>
          <w14:ligatures w14:val="none"/>
        </w:rPr>
        <w:t> </w:t>
      </w:r>
      <w:r w:rsidRPr="008B18D4">
        <w:rPr>
          <w:rFonts w:ascii="Times New Roman" w:eastAsia="Calibri" w:hAnsi="Times New Roman" w:cs="Times New Roman"/>
          <w:kern w:val="0"/>
          <w:sz w:val="24"/>
          <w:szCs w:val="24"/>
          <w:lang w:eastAsia="ar-SA"/>
          <w14:ligatures w14:val="none"/>
        </w:rPr>
        <w:t>pozostawił dyrektorom szkół autonomię organizacyjną. Próba ograniczenia tej autonomii w drodze rozporządzenia stanowi zatem nadinterpretację delegacji</w:t>
      </w:r>
      <w:r>
        <w:rPr>
          <w:rFonts w:ascii="Times New Roman" w:eastAsia="Calibri" w:hAnsi="Times New Roman" w:cs="Times New Roman"/>
          <w:kern w:val="0"/>
          <w:sz w:val="24"/>
          <w:szCs w:val="24"/>
          <w:lang w:eastAsia="ar-SA"/>
          <w14:ligatures w14:val="none"/>
        </w:rPr>
        <w:t xml:space="preserve"> </w:t>
      </w:r>
      <w:r w:rsidRPr="008B18D4">
        <w:rPr>
          <w:rFonts w:ascii="Times New Roman" w:eastAsia="Calibri" w:hAnsi="Times New Roman" w:cs="Times New Roman"/>
          <w:kern w:val="0"/>
          <w:sz w:val="24"/>
          <w:szCs w:val="24"/>
          <w:lang w:eastAsia="ar-SA"/>
          <w14:ligatures w14:val="none"/>
        </w:rPr>
        <w:t>ustawowej.</w:t>
      </w:r>
    </w:p>
    <w:p w14:paraId="427907AC" w14:textId="573FF3E5" w:rsidR="008B18D4" w:rsidRDefault="008B18D4" w:rsidP="008B18D4">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 Fundację Fabian Digital.</w:t>
      </w:r>
    </w:p>
    <w:p w14:paraId="046DFDB2" w14:textId="77777777" w:rsidR="008B18D4" w:rsidRDefault="008B18D4" w:rsidP="008B18D4">
      <w:pPr>
        <w:spacing w:after="0" w:line="276" w:lineRule="auto"/>
        <w:jc w:val="both"/>
        <w:rPr>
          <w:rFonts w:ascii="Times New Roman" w:eastAsia="Calibri" w:hAnsi="Times New Roman" w:cs="Times New Roman"/>
          <w:kern w:val="0"/>
          <w:sz w:val="24"/>
          <w:szCs w:val="24"/>
          <w:lang w:eastAsia="ar-SA"/>
          <w14:ligatures w14:val="none"/>
        </w:rPr>
      </w:pPr>
    </w:p>
    <w:p w14:paraId="43F82267" w14:textId="05AB2859" w:rsidR="008B18D4" w:rsidRDefault="008B18D4" w:rsidP="008B18D4">
      <w:pPr>
        <w:spacing w:after="0" w:line="276" w:lineRule="auto"/>
        <w:jc w:val="both"/>
        <w:rPr>
          <w:rFonts w:ascii="Times New Roman" w:eastAsia="Calibri" w:hAnsi="Times New Roman" w:cs="Times New Roman"/>
          <w:kern w:val="0"/>
          <w:sz w:val="24"/>
          <w:szCs w:val="24"/>
          <w:u w:val="single"/>
          <w:lang w:eastAsia="ar-SA"/>
          <w14:ligatures w14:val="none"/>
        </w:rPr>
      </w:pPr>
      <w:r w:rsidRPr="008B18D4">
        <w:rPr>
          <w:rFonts w:ascii="Times New Roman" w:eastAsia="Calibri" w:hAnsi="Times New Roman" w:cs="Times New Roman"/>
          <w:kern w:val="0"/>
          <w:sz w:val="24"/>
          <w:szCs w:val="24"/>
          <w:u w:val="single"/>
          <w:lang w:eastAsia="ar-SA"/>
          <w14:ligatures w14:val="none"/>
        </w:rPr>
        <w:t>Wyjaśnienie</w:t>
      </w:r>
    </w:p>
    <w:p w14:paraId="74254BD9" w14:textId="53DDE97C" w:rsidR="008B18D4" w:rsidRPr="008B18D4" w:rsidRDefault="008B18D4" w:rsidP="008B18D4">
      <w:pPr>
        <w:spacing w:after="0" w:line="276" w:lineRule="auto"/>
        <w:jc w:val="both"/>
        <w:rPr>
          <w:rFonts w:ascii="Times New Roman" w:eastAsia="Calibri" w:hAnsi="Times New Roman" w:cs="Times New Roman"/>
          <w:kern w:val="0"/>
          <w:sz w:val="24"/>
          <w:szCs w:val="24"/>
          <w:lang w:eastAsia="ar-SA"/>
          <w14:ligatures w14:val="none"/>
        </w:rPr>
      </w:pPr>
      <w:r w:rsidRPr="008B18D4">
        <w:rPr>
          <w:rFonts w:ascii="Times New Roman" w:eastAsia="Calibri" w:hAnsi="Times New Roman" w:cs="Times New Roman"/>
          <w:kern w:val="0"/>
          <w:sz w:val="24"/>
          <w:szCs w:val="24"/>
          <w:lang w:eastAsia="ar-SA"/>
          <w14:ligatures w14:val="none"/>
        </w:rPr>
        <w:t>Nie m</w:t>
      </w:r>
      <w:r>
        <w:rPr>
          <w:rFonts w:ascii="Times New Roman" w:eastAsia="Calibri" w:hAnsi="Times New Roman" w:cs="Times New Roman"/>
          <w:kern w:val="0"/>
          <w:sz w:val="24"/>
          <w:szCs w:val="24"/>
          <w:lang w:eastAsia="ar-SA"/>
          <w14:ligatures w14:val="none"/>
        </w:rPr>
        <w:t xml:space="preserve">ożna porównywać egzaminu maturalnego z egzaminami klasyfikacyjnymi. Te ostatnie stanowią element oceniania wewnątrzszkolnego i ich szczegółowe procedury mogą być </w:t>
      </w:r>
      <w:r w:rsidR="009037E6">
        <w:rPr>
          <w:rFonts w:ascii="Times New Roman" w:eastAsia="Calibri" w:hAnsi="Times New Roman" w:cs="Times New Roman"/>
          <w:kern w:val="0"/>
          <w:sz w:val="24"/>
          <w:szCs w:val="24"/>
          <w:lang w:eastAsia="ar-SA"/>
          <w14:ligatures w14:val="none"/>
        </w:rPr>
        <w:t>doprecyzowywane</w:t>
      </w:r>
      <w:r>
        <w:rPr>
          <w:rFonts w:ascii="Times New Roman" w:eastAsia="Calibri" w:hAnsi="Times New Roman" w:cs="Times New Roman"/>
          <w:kern w:val="0"/>
          <w:sz w:val="24"/>
          <w:szCs w:val="24"/>
          <w:lang w:eastAsia="ar-SA"/>
          <w14:ligatures w14:val="none"/>
        </w:rPr>
        <w:t xml:space="preserve"> w statutach szkoły. </w:t>
      </w:r>
      <w:r w:rsidR="00CB74D8">
        <w:rPr>
          <w:rFonts w:ascii="Times New Roman" w:eastAsia="Calibri" w:hAnsi="Times New Roman" w:cs="Times New Roman"/>
          <w:kern w:val="0"/>
          <w:sz w:val="24"/>
          <w:szCs w:val="24"/>
          <w:lang w:eastAsia="ar-SA"/>
          <w14:ligatures w14:val="none"/>
        </w:rPr>
        <w:t>Natomiast egzaminy zewnętrzne, takie jak egzamin ósmoklasisty czy egzamin maturalny są organizowane przez okręgowe komisje egzaminacyjne. W związku z powyższym szczegółowe procedury ich przeprowadzania należało opisać w</w:t>
      </w:r>
      <w:r w:rsidR="009037E6">
        <w:rPr>
          <w:rFonts w:ascii="Times New Roman" w:eastAsia="Calibri" w:hAnsi="Times New Roman" w:cs="Times New Roman"/>
          <w:kern w:val="0"/>
          <w:sz w:val="24"/>
          <w:szCs w:val="24"/>
          <w:lang w:eastAsia="ar-SA"/>
          <w14:ligatures w14:val="none"/>
        </w:rPr>
        <w:t> </w:t>
      </w:r>
      <w:r w:rsidR="00CB74D8">
        <w:rPr>
          <w:rFonts w:ascii="Times New Roman" w:eastAsia="Calibri" w:hAnsi="Times New Roman" w:cs="Times New Roman"/>
          <w:kern w:val="0"/>
          <w:sz w:val="24"/>
          <w:szCs w:val="24"/>
          <w:lang w:eastAsia="ar-SA"/>
          <w14:ligatures w14:val="none"/>
        </w:rPr>
        <w:t>przepisach prawa. Natomiast w przypadku egzaminów klasyfikacyjnych szkoła nie może określić w swoim statucie możliwości przeprowadzania egzaminu klasyfikacyjnego w formule zdalnej, bo przepisy prawa szczegółowo określają przypadki, w których dopuszcza się użycie środków komunikacji zdalnej.</w:t>
      </w:r>
    </w:p>
    <w:p w14:paraId="4B752E60" w14:textId="64DC8694" w:rsidR="008B18D4" w:rsidRPr="008B18D4" w:rsidRDefault="008B18D4" w:rsidP="008B18D4">
      <w:pPr>
        <w:spacing w:after="0" w:line="276" w:lineRule="auto"/>
        <w:jc w:val="both"/>
        <w:rPr>
          <w:rFonts w:ascii="Times New Roman" w:eastAsia="Calibri" w:hAnsi="Times New Roman" w:cs="Times New Roman"/>
          <w:kern w:val="0"/>
          <w:sz w:val="24"/>
          <w:szCs w:val="24"/>
          <w:lang w:eastAsia="ar-SA"/>
          <w14:ligatures w14:val="none"/>
        </w:rPr>
      </w:pPr>
      <w:r w:rsidRPr="008B18D4">
        <w:rPr>
          <w:rFonts w:ascii="Times New Roman" w:eastAsia="Calibri" w:hAnsi="Times New Roman" w:cs="Times New Roman"/>
          <w:kern w:val="0"/>
          <w:sz w:val="24"/>
          <w:szCs w:val="24"/>
          <w:lang w:eastAsia="ar-SA"/>
          <w14:ligatures w14:val="none"/>
        </w:rPr>
        <w:t xml:space="preserve">Akty prawa administracyjnego, jeżeli dopuszczają inną niż konwencjonalna formę dokonania czynności, wyraźnie to regulują. Na gruncie prawa oświatowego można tu wskazać np. art. 117 ust. 3 ustawy </w:t>
      </w:r>
      <w:r w:rsidR="00E40B7E">
        <w:rPr>
          <w:rFonts w:ascii="Times New Roman" w:eastAsia="Calibri" w:hAnsi="Times New Roman" w:cs="Times New Roman"/>
          <w:kern w:val="0"/>
          <w:sz w:val="24"/>
          <w:szCs w:val="24"/>
          <w:lang w:eastAsia="ar-SA"/>
          <w14:ligatures w14:val="none"/>
        </w:rPr>
        <w:t xml:space="preserve">z dnia 14 grudnia 2016 r. </w:t>
      </w:r>
      <w:r w:rsidRPr="008B18D4">
        <w:rPr>
          <w:rFonts w:ascii="Times New Roman" w:eastAsia="Calibri" w:hAnsi="Times New Roman" w:cs="Times New Roman"/>
          <w:kern w:val="0"/>
          <w:sz w:val="24"/>
          <w:szCs w:val="24"/>
          <w:lang w:eastAsia="ar-SA"/>
          <w14:ligatures w14:val="none"/>
        </w:rPr>
        <w:t xml:space="preserve">– Prawo oświatowe, który określając formy kształcenia ustawicznego, wskazuje, że tylko formy pozaszkolne mogą być prowadzone z wykorzystaniem </w:t>
      </w:r>
      <w:r w:rsidRPr="008B18D4">
        <w:rPr>
          <w:rFonts w:ascii="Times New Roman" w:eastAsia="Calibri" w:hAnsi="Times New Roman" w:cs="Times New Roman"/>
          <w:kern w:val="0"/>
          <w:sz w:val="24"/>
          <w:szCs w:val="24"/>
          <w:lang w:eastAsia="ar-SA"/>
          <w14:ligatures w14:val="none"/>
        </w:rPr>
        <w:lastRenderedPageBreak/>
        <w:t>metod i technik kształcenia na odległość (a zatem kształcenie w formie dziennej, stacjonarnej i zaocznej nie może być prowadzone z wykorzystaniem tych metod i technik).</w:t>
      </w:r>
    </w:p>
    <w:p w14:paraId="13E91CC6" w14:textId="1F463033" w:rsidR="008B18D4" w:rsidRPr="008B18D4" w:rsidRDefault="008B18D4" w:rsidP="008B18D4">
      <w:pPr>
        <w:spacing w:after="0" w:line="276" w:lineRule="auto"/>
        <w:jc w:val="both"/>
        <w:rPr>
          <w:rFonts w:ascii="Times New Roman" w:eastAsia="Calibri" w:hAnsi="Times New Roman" w:cs="Times New Roman"/>
          <w:kern w:val="0"/>
          <w:sz w:val="24"/>
          <w:szCs w:val="24"/>
          <w:lang w:eastAsia="ar-SA"/>
          <w14:ligatures w14:val="none"/>
        </w:rPr>
      </w:pPr>
      <w:r w:rsidRPr="008B18D4">
        <w:rPr>
          <w:rFonts w:ascii="Times New Roman" w:eastAsia="Calibri" w:hAnsi="Times New Roman" w:cs="Times New Roman"/>
          <w:kern w:val="0"/>
          <w:sz w:val="24"/>
          <w:szCs w:val="24"/>
          <w:lang w:eastAsia="ar-SA"/>
          <w14:ligatures w14:val="none"/>
        </w:rPr>
        <w:t xml:space="preserve">Organizowanie dla uczniów zajęć z wykorzystaniem metod i technik kształcenia na odległość zostało także dopuszczone w art. 125a ust. 2-4 ustawy </w:t>
      </w:r>
      <w:r w:rsidR="0018601F">
        <w:rPr>
          <w:rFonts w:ascii="Times New Roman" w:eastAsia="Calibri" w:hAnsi="Times New Roman" w:cs="Times New Roman"/>
          <w:kern w:val="0"/>
          <w:sz w:val="24"/>
          <w:szCs w:val="24"/>
          <w:lang w:eastAsia="ar-SA"/>
          <w14:ligatures w14:val="none"/>
        </w:rPr>
        <w:t>z dnia 14 grudnia 2016 r.</w:t>
      </w:r>
      <w:r w:rsidRPr="008B18D4">
        <w:rPr>
          <w:rFonts w:ascii="Times New Roman" w:eastAsia="Calibri" w:hAnsi="Times New Roman" w:cs="Times New Roman"/>
          <w:kern w:val="0"/>
          <w:sz w:val="24"/>
          <w:szCs w:val="24"/>
          <w:lang w:eastAsia="ar-SA"/>
          <w14:ligatures w14:val="none"/>
        </w:rPr>
        <w:t>– Prawo oświatowe, jako sposób prowadzenia zajęć stosowany w przypadku zawieszenia zajęć w szkole w okolicznościach określonych w ust. 1 cyt. artykułu. W tym przypadku ustawodawca nie ograniczył się tylko do pozytywnego wskazania możliwości takiego sposobu prowadzenia zajęć, ale jednocześnie uregulował techniczne uwarunkowania realizacji zajęć (art. 125a ust. 3). Do tego w art. 125a ust. 7 cyt. ustawy nałożono obowiązek oddzielnego uregulowania w statucie szkoły szczegółowej organizacji zajęć z wykorzystaniem metod i technik kształcenia na odległość, o</w:t>
      </w:r>
      <w:r w:rsidR="009037E6">
        <w:rPr>
          <w:rFonts w:ascii="Times New Roman" w:eastAsia="Calibri" w:hAnsi="Times New Roman" w:cs="Times New Roman"/>
          <w:kern w:val="0"/>
          <w:sz w:val="24"/>
          <w:szCs w:val="24"/>
          <w:lang w:eastAsia="ar-SA"/>
          <w14:ligatures w14:val="none"/>
        </w:rPr>
        <w:t> </w:t>
      </w:r>
      <w:r w:rsidRPr="008B18D4">
        <w:rPr>
          <w:rFonts w:ascii="Times New Roman" w:eastAsia="Calibri" w:hAnsi="Times New Roman" w:cs="Times New Roman"/>
          <w:kern w:val="0"/>
          <w:sz w:val="24"/>
          <w:szCs w:val="24"/>
          <w:lang w:eastAsia="ar-SA"/>
          <w14:ligatures w14:val="none"/>
        </w:rPr>
        <w:t>których mowa w ust. 2, w tym technologie informacyjno-komunikacyjne wykorzystywane przez nauczycieli do realizacji tych zajęć, sposób przekazywania uczniom materiałów niezbędnych do realizacji tych zajęć, warunki bezpiecznego uczestnictwa uczniów w tych zajęciach w odniesieniu do ustalonych w danym przedszkolu, danej innej formie wychowania przedszkolnego, szkole lub placówce technologii informacyjno-komunikacyjnych, mając na uwadze łączenie przemienne kształcenia z użyciem monitorów ekranowych i bez ich użycia. Statut szkoły ma określać także sposób potwierdzania uczestnictwa uczniów w zajęciach realizowanych z wykorzystaniem metod i technik kształcenia na odległość, uwzględniając konieczność poszanowania sfery prywatności ucznia oraz warunki techniczne i</w:t>
      </w:r>
      <w:r w:rsidR="009037E6">
        <w:rPr>
          <w:rFonts w:ascii="Times New Roman" w:eastAsia="Calibri" w:hAnsi="Times New Roman" w:cs="Times New Roman"/>
          <w:kern w:val="0"/>
          <w:sz w:val="24"/>
          <w:szCs w:val="24"/>
          <w:lang w:eastAsia="ar-SA"/>
          <w14:ligatures w14:val="none"/>
        </w:rPr>
        <w:t> </w:t>
      </w:r>
      <w:r w:rsidRPr="008B18D4">
        <w:rPr>
          <w:rFonts w:ascii="Times New Roman" w:eastAsia="Calibri" w:hAnsi="Times New Roman" w:cs="Times New Roman"/>
          <w:kern w:val="0"/>
          <w:sz w:val="24"/>
          <w:szCs w:val="24"/>
          <w:lang w:eastAsia="ar-SA"/>
          <w14:ligatures w14:val="none"/>
        </w:rPr>
        <w:t>oprogramowanie sprzętu służącego do nauki.</w:t>
      </w:r>
    </w:p>
    <w:p w14:paraId="45EC1F92" w14:textId="1DCDA58F" w:rsidR="008B18D4" w:rsidRPr="008B18D4" w:rsidRDefault="008B18D4" w:rsidP="008B18D4">
      <w:pPr>
        <w:spacing w:after="0" w:line="276" w:lineRule="auto"/>
        <w:jc w:val="both"/>
        <w:rPr>
          <w:rFonts w:ascii="Times New Roman" w:eastAsia="Calibri" w:hAnsi="Times New Roman" w:cs="Times New Roman"/>
          <w:kern w:val="0"/>
          <w:sz w:val="24"/>
          <w:szCs w:val="24"/>
          <w:lang w:eastAsia="ar-SA"/>
          <w14:ligatures w14:val="none"/>
        </w:rPr>
      </w:pPr>
      <w:r w:rsidRPr="008B18D4">
        <w:rPr>
          <w:rFonts w:ascii="Times New Roman" w:eastAsia="Calibri" w:hAnsi="Times New Roman" w:cs="Times New Roman"/>
          <w:kern w:val="0"/>
          <w:sz w:val="24"/>
          <w:szCs w:val="24"/>
          <w:lang w:eastAsia="ar-SA"/>
          <w14:ligatures w14:val="none"/>
        </w:rPr>
        <w:t xml:space="preserve">Kształcenie na odległość zostało także dopuszczone w art. 127 ust. 16a ustawy </w:t>
      </w:r>
      <w:r w:rsidR="0018601F">
        <w:rPr>
          <w:rFonts w:ascii="Times New Roman" w:eastAsia="Calibri" w:hAnsi="Times New Roman" w:cs="Times New Roman"/>
          <w:kern w:val="0"/>
          <w:sz w:val="24"/>
          <w:szCs w:val="24"/>
          <w:lang w:eastAsia="ar-SA"/>
          <w14:ligatures w14:val="none"/>
        </w:rPr>
        <w:t xml:space="preserve">z dnia 14 grudnia 2016 r. </w:t>
      </w:r>
      <w:r w:rsidRPr="008B18D4">
        <w:rPr>
          <w:rFonts w:ascii="Times New Roman" w:eastAsia="Calibri" w:hAnsi="Times New Roman" w:cs="Times New Roman"/>
          <w:kern w:val="0"/>
          <w:sz w:val="24"/>
          <w:szCs w:val="24"/>
          <w:lang w:eastAsia="ar-SA"/>
          <w14:ligatures w14:val="none"/>
        </w:rPr>
        <w:t>– Prawo oświatowe w odniesieniu do ucznia posiadającego orzeczenie o potrzebie indywidualnego nauczania, a także w art. 128 ust. 7 i 8 tej ustawy w odniesieniu do ucznia przebywającego w</w:t>
      </w:r>
      <w:r w:rsidR="009037E6">
        <w:rPr>
          <w:rFonts w:ascii="Times New Roman" w:eastAsia="Calibri" w:hAnsi="Times New Roman" w:cs="Times New Roman"/>
          <w:kern w:val="0"/>
          <w:sz w:val="24"/>
          <w:szCs w:val="24"/>
          <w:lang w:eastAsia="ar-SA"/>
          <w14:ligatures w14:val="none"/>
        </w:rPr>
        <w:t> </w:t>
      </w:r>
      <w:r w:rsidRPr="008B18D4">
        <w:rPr>
          <w:rFonts w:ascii="Times New Roman" w:eastAsia="Calibri" w:hAnsi="Times New Roman" w:cs="Times New Roman"/>
          <w:kern w:val="0"/>
          <w:sz w:val="24"/>
          <w:szCs w:val="24"/>
          <w:lang w:eastAsia="ar-SA"/>
          <w14:ligatures w14:val="none"/>
        </w:rPr>
        <w:t>podmiocie leczniczym.</w:t>
      </w:r>
    </w:p>
    <w:p w14:paraId="597A3F80" w14:textId="40478F65" w:rsidR="008B18D4" w:rsidRPr="008B18D4" w:rsidRDefault="008B18D4" w:rsidP="008B18D4">
      <w:pPr>
        <w:spacing w:after="0" w:line="276" w:lineRule="auto"/>
        <w:jc w:val="both"/>
        <w:rPr>
          <w:rFonts w:ascii="Times New Roman" w:eastAsia="Calibri" w:hAnsi="Times New Roman" w:cs="Times New Roman"/>
          <w:kern w:val="0"/>
          <w:sz w:val="24"/>
          <w:szCs w:val="24"/>
          <w:lang w:eastAsia="ar-SA"/>
          <w14:ligatures w14:val="none"/>
        </w:rPr>
      </w:pPr>
      <w:r w:rsidRPr="008B18D4">
        <w:rPr>
          <w:rFonts w:ascii="Times New Roman" w:eastAsia="Calibri" w:hAnsi="Times New Roman" w:cs="Times New Roman"/>
          <w:kern w:val="0"/>
          <w:sz w:val="24"/>
          <w:szCs w:val="24"/>
          <w:lang w:eastAsia="ar-SA"/>
          <w14:ligatures w14:val="none"/>
        </w:rPr>
        <w:t>Powyższe potwierdza, że systemowo ustawodawca traktuje prowadzenie przez szkoły zajęć z</w:t>
      </w:r>
      <w:r w:rsidR="009037E6">
        <w:rPr>
          <w:rFonts w:ascii="Times New Roman" w:eastAsia="Calibri" w:hAnsi="Times New Roman" w:cs="Times New Roman"/>
          <w:kern w:val="0"/>
          <w:sz w:val="24"/>
          <w:szCs w:val="24"/>
          <w:lang w:eastAsia="ar-SA"/>
          <w14:ligatures w14:val="none"/>
        </w:rPr>
        <w:t> </w:t>
      </w:r>
      <w:r w:rsidRPr="008B18D4">
        <w:rPr>
          <w:rFonts w:ascii="Times New Roman" w:eastAsia="Calibri" w:hAnsi="Times New Roman" w:cs="Times New Roman"/>
          <w:kern w:val="0"/>
          <w:sz w:val="24"/>
          <w:szCs w:val="24"/>
          <w:lang w:eastAsia="ar-SA"/>
          <w14:ligatures w14:val="none"/>
        </w:rPr>
        <w:t>wykorzystaniem metod i technik kształcenia na odległość jako wyjątek od konwencjonalnego sposobu prowadzenia zajęć i we wszystkich przypadkach, w których zajęcia mogą lub muszą być prowadzone z wykorzystaniem metod i technik kształcenia na odległość, wyraźnie to wskazuje, a do tego obwarowuje to szczegółowymi przepisami regulującymi warunki stosowania tych metod i technik oraz niezbędne zabezpieczenia warunkujące prawidłowość prowadzenia zajęć w tej formie.</w:t>
      </w:r>
    </w:p>
    <w:p w14:paraId="6CD3B394" w14:textId="77777777" w:rsidR="00BE66D0" w:rsidRP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p>
    <w:p w14:paraId="7C4E4B4C" w14:textId="77777777" w:rsidR="00BE66D0" w:rsidRDefault="00BE66D0"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Postulat w</w:t>
      </w:r>
      <w:r w:rsidR="00A41909">
        <w:rPr>
          <w:rFonts w:ascii="Times New Roman" w:eastAsia="Calibri" w:hAnsi="Times New Roman" w:cs="Times New Roman"/>
          <w:kern w:val="0"/>
          <w:sz w:val="24"/>
          <w:szCs w:val="24"/>
          <w:lang w:eastAsia="ar-SA"/>
          <w14:ligatures w14:val="none"/>
        </w:rPr>
        <w:t>prowadzenie wyjątku w postaci możliwości zdawania w miejscu innym niż szkoła</w:t>
      </w:r>
      <w:r>
        <w:rPr>
          <w:rFonts w:ascii="Times New Roman" w:eastAsia="Calibri" w:hAnsi="Times New Roman" w:cs="Times New Roman"/>
          <w:kern w:val="0"/>
          <w:sz w:val="24"/>
          <w:szCs w:val="24"/>
          <w:lang w:eastAsia="ar-SA"/>
          <w14:ligatures w14:val="none"/>
        </w:rPr>
        <w:t>.</w:t>
      </w:r>
    </w:p>
    <w:p w14:paraId="3F5E9B9D" w14:textId="080C9003" w:rsidR="00A41909"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Związek Nauczycielstwa Polskiego, </w:t>
      </w:r>
      <w:r w:rsidR="00A41909" w:rsidRPr="00BE66D0">
        <w:rPr>
          <w:rFonts w:ascii="Times New Roman" w:eastAsia="Calibri" w:hAnsi="Times New Roman" w:cs="Times New Roman"/>
          <w:kern w:val="0"/>
          <w:sz w:val="24"/>
          <w:szCs w:val="24"/>
          <w:lang w:eastAsia="ar-SA"/>
          <w14:ligatures w14:val="none"/>
        </w:rPr>
        <w:t>Polski Związek Niewidomych</w:t>
      </w:r>
      <w:r w:rsidR="008B18D4">
        <w:rPr>
          <w:rFonts w:ascii="Times New Roman" w:eastAsia="Calibri" w:hAnsi="Times New Roman" w:cs="Times New Roman"/>
          <w:kern w:val="0"/>
          <w:sz w:val="24"/>
          <w:szCs w:val="24"/>
          <w:lang w:eastAsia="ar-SA"/>
          <w14:ligatures w14:val="none"/>
        </w:rPr>
        <w:t>, Fundację Fabian Digital</w:t>
      </w:r>
      <w:r>
        <w:rPr>
          <w:rFonts w:ascii="Times New Roman" w:eastAsia="Calibri" w:hAnsi="Times New Roman" w:cs="Times New Roman"/>
          <w:kern w:val="0"/>
          <w:sz w:val="24"/>
          <w:szCs w:val="24"/>
          <w:lang w:eastAsia="ar-SA"/>
          <w14:ligatures w14:val="none"/>
        </w:rPr>
        <w:t>.</w:t>
      </w:r>
    </w:p>
    <w:p w14:paraId="6887B823" w14:textId="77777777" w:rsid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p>
    <w:p w14:paraId="2F139918" w14:textId="296AE453" w:rsidR="00BE66D0" w:rsidRPr="00BE66D0" w:rsidRDefault="00BE66D0"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BE66D0">
        <w:rPr>
          <w:rFonts w:ascii="Times New Roman" w:eastAsia="Calibri" w:hAnsi="Times New Roman" w:cs="Times New Roman"/>
          <w:kern w:val="0"/>
          <w:sz w:val="24"/>
          <w:szCs w:val="24"/>
          <w:u w:val="single"/>
          <w:lang w:eastAsia="ar-SA"/>
          <w14:ligatures w14:val="none"/>
        </w:rPr>
        <w:t>Uwaga uwzględniona</w:t>
      </w:r>
    </w:p>
    <w:p w14:paraId="744E83F4" w14:textId="44BE65E7" w:rsid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W przypadku</w:t>
      </w:r>
      <w:r w:rsidRPr="00BE66D0">
        <w:rPr>
          <w:rFonts w:ascii="Times New Roman" w:eastAsia="Calibri" w:hAnsi="Times New Roman" w:cs="Times New Roman"/>
          <w:kern w:val="0"/>
          <w:sz w:val="24"/>
          <w:szCs w:val="24"/>
          <w:lang w:eastAsia="ar-SA"/>
          <w14:ligatures w14:val="none"/>
        </w:rPr>
        <w:t xml:space="preserve"> utrudnionego dojazdu przez ucznia do szkoły, wprowadzono w projekcie rozporządzenia </w:t>
      </w:r>
      <w:r>
        <w:rPr>
          <w:rFonts w:ascii="Times New Roman" w:eastAsia="Calibri" w:hAnsi="Times New Roman" w:cs="Times New Roman"/>
          <w:kern w:val="0"/>
          <w:sz w:val="24"/>
          <w:szCs w:val="24"/>
          <w:lang w:eastAsia="ar-SA"/>
          <w14:ligatures w14:val="none"/>
        </w:rPr>
        <w:t>(dodany w § 1</w:t>
      </w:r>
      <w:r w:rsidR="006B364B">
        <w:rPr>
          <w:rFonts w:ascii="Times New Roman" w:eastAsia="Calibri" w:hAnsi="Times New Roman" w:cs="Times New Roman"/>
          <w:kern w:val="0"/>
          <w:sz w:val="24"/>
          <w:szCs w:val="24"/>
          <w:lang w:eastAsia="ar-SA"/>
          <w14:ligatures w14:val="none"/>
        </w:rPr>
        <w:t>7a</w:t>
      </w:r>
      <w:r>
        <w:rPr>
          <w:rFonts w:ascii="Times New Roman" w:eastAsia="Calibri" w:hAnsi="Times New Roman" w:cs="Times New Roman"/>
          <w:kern w:val="0"/>
          <w:sz w:val="24"/>
          <w:szCs w:val="24"/>
          <w:lang w:eastAsia="ar-SA"/>
          <w14:ligatures w14:val="none"/>
        </w:rPr>
        <w:t xml:space="preserve"> ust. 8) </w:t>
      </w:r>
      <w:r w:rsidRPr="00BE66D0">
        <w:rPr>
          <w:rFonts w:ascii="Times New Roman" w:eastAsia="Calibri" w:hAnsi="Times New Roman" w:cs="Times New Roman"/>
          <w:kern w:val="0"/>
          <w:sz w:val="24"/>
          <w:szCs w:val="24"/>
          <w:lang w:eastAsia="ar-SA"/>
          <w14:ligatures w14:val="none"/>
        </w:rPr>
        <w:t xml:space="preserve">możliwość przeprowadzenia egzaminów lub sprawdzianu w innym miejscu niż szkoła (np. w domu ucznia). Przepis ten określa, że dopuszcza się taki wyjątek w szczególnych przypadkach wynikających ze stanu zdrowia lub niepełnosprawności ucznia, na wniosek ucznia, a w przypadku ucznia niepełnoletniego, jego </w:t>
      </w:r>
      <w:r w:rsidRPr="00BE66D0">
        <w:rPr>
          <w:rFonts w:ascii="Times New Roman" w:eastAsia="Calibri" w:hAnsi="Times New Roman" w:cs="Times New Roman"/>
          <w:kern w:val="0"/>
          <w:sz w:val="24"/>
          <w:szCs w:val="24"/>
          <w:lang w:eastAsia="ar-SA"/>
          <w14:ligatures w14:val="none"/>
        </w:rPr>
        <w:lastRenderedPageBreak/>
        <w:t>rodziców i za zgodą dyrektora szkoły, przy zachowaniu pozostałych warunków przeprowadzania tego egzaminu lub sprawdzianu.</w:t>
      </w:r>
    </w:p>
    <w:p w14:paraId="46DB5C0E" w14:textId="77777777" w:rsidR="00E1717D" w:rsidRDefault="00E1717D" w:rsidP="006968CB">
      <w:pPr>
        <w:spacing w:after="0" w:line="276" w:lineRule="auto"/>
        <w:jc w:val="both"/>
        <w:rPr>
          <w:rFonts w:ascii="Times New Roman" w:eastAsia="Calibri" w:hAnsi="Times New Roman" w:cs="Times New Roman"/>
          <w:kern w:val="0"/>
          <w:sz w:val="24"/>
          <w:szCs w:val="24"/>
          <w:lang w:eastAsia="ar-SA"/>
          <w14:ligatures w14:val="none"/>
        </w:rPr>
      </w:pPr>
    </w:p>
    <w:p w14:paraId="5E4BC757" w14:textId="19A40403" w:rsidR="00E1717D" w:rsidRDefault="00E1717D" w:rsidP="00E1717D">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E1717D">
        <w:rPr>
          <w:rFonts w:ascii="Times New Roman" w:eastAsia="Calibri" w:hAnsi="Times New Roman" w:cs="Times New Roman"/>
          <w:kern w:val="0"/>
          <w:sz w:val="24"/>
          <w:szCs w:val="24"/>
          <w:lang w:eastAsia="ar-SA"/>
          <w14:ligatures w14:val="none"/>
        </w:rPr>
        <w:t>Na aprobatę zasługuje doprecyzowanie zasad przeprowadzania egzaminów klasyfikacyjnych, egzaminów poprawkowych oraz sprawdzianu wiadomości i</w:t>
      </w:r>
      <w:r w:rsidR="009037E6">
        <w:rPr>
          <w:rFonts w:ascii="Times New Roman" w:eastAsia="Calibri" w:hAnsi="Times New Roman" w:cs="Times New Roman"/>
          <w:kern w:val="0"/>
          <w:sz w:val="24"/>
          <w:szCs w:val="24"/>
          <w:lang w:eastAsia="ar-SA"/>
          <w14:ligatures w14:val="none"/>
        </w:rPr>
        <w:t> </w:t>
      </w:r>
      <w:r w:rsidRPr="00E1717D">
        <w:rPr>
          <w:rFonts w:ascii="Times New Roman" w:eastAsia="Calibri" w:hAnsi="Times New Roman" w:cs="Times New Roman"/>
          <w:kern w:val="0"/>
          <w:sz w:val="24"/>
          <w:szCs w:val="24"/>
          <w:lang w:eastAsia="ar-SA"/>
          <w14:ligatures w14:val="none"/>
        </w:rPr>
        <w:t>umiejętności ucznia. Warto jedynie zadbać, aby w praktyce szkolnej formalna poprawność tych procedur była powiązana z jasnym komunikowaniem uczniom zakresu wymagań i sposobu oceniania.</w:t>
      </w:r>
    </w:p>
    <w:p w14:paraId="393BDA1B" w14:textId="0B470CA6" w:rsidR="00E1717D" w:rsidRDefault="00E1717D" w:rsidP="00E1717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w:t>
      </w:r>
      <w:r w:rsidRPr="00E1717D">
        <w:rPr>
          <w:rFonts w:ascii="Times New Roman" w:eastAsia="Calibri" w:hAnsi="Times New Roman" w:cs="Times New Roman"/>
          <w:kern w:val="0"/>
          <w:sz w:val="24"/>
          <w:szCs w:val="24"/>
          <w:lang w:eastAsia="ar-SA"/>
          <w14:ligatures w14:val="none"/>
        </w:rPr>
        <w:t>KRASP-</w:t>
      </w:r>
      <w:proofErr w:type="spellStart"/>
      <w:r w:rsidRPr="00E1717D">
        <w:rPr>
          <w:rFonts w:ascii="Times New Roman" w:eastAsia="Calibri" w:hAnsi="Times New Roman" w:cs="Times New Roman"/>
          <w:kern w:val="0"/>
          <w:sz w:val="24"/>
          <w:szCs w:val="24"/>
          <w:lang w:eastAsia="ar-SA"/>
          <w14:ligatures w14:val="none"/>
        </w:rPr>
        <w:t>KRUPed</w:t>
      </w:r>
      <w:proofErr w:type="spellEnd"/>
      <w:r>
        <w:rPr>
          <w:rFonts w:ascii="Times New Roman" w:eastAsia="Calibri" w:hAnsi="Times New Roman" w:cs="Times New Roman"/>
          <w:kern w:val="0"/>
          <w:sz w:val="24"/>
          <w:szCs w:val="24"/>
          <w:lang w:eastAsia="ar-SA"/>
          <w14:ligatures w14:val="none"/>
        </w:rPr>
        <w:t>.</w:t>
      </w:r>
    </w:p>
    <w:p w14:paraId="4DAF442F" w14:textId="77777777" w:rsidR="00E1717D" w:rsidRDefault="00E1717D" w:rsidP="00E1717D">
      <w:pPr>
        <w:spacing w:after="0" w:line="276" w:lineRule="auto"/>
        <w:jc w:val="both"/>
        <w:rPr>
          <w:rFonts w:ascii="Times New Roman" w:eastAsia="Calibri" w:hAnsi="Times New Roman" w:cs="Times New Roman"/>
          <w:kern w:val="0"/>
          <w:sz w:val="24"/>
          <w:szCs w:val="24"/>
          <w:lang w:eastAsia="ar-SA"/>
          <w14:ligatures w14:val="none"/>
        </w:rPr>
      </w:pPr>
    </w:p>
    <w:p w14:paraId="033D8FC4" w14:textId="6560E26D" w:rsidR="00E1717D" w:rsidRDefault="00E1717D" w:rsidP="00E1717D">
      <w:pPr>
        <w:spacing w:after="0" w:line="276" w:lineRule="auto"/>
        <w:jc w:val="both"/>
        <w:rPr>
          <w:rFonts w:ascii="Times New Roman" w:eastAsia="Calibri" w:hAnsi="Times New Roman" w:cs="Times New Roman"/>
          <w:kern w:val="0"/>
          <w:sz w:val="24"/>
          <w:szCs w:val="24"/>
          <w:u w:val="single"/>
          <w:lang w:eastAsia="ar-SA"/>
          <w14:ligatures w14:val="none"/>
        </w:rPr>
      </w:pPr>
      <w:r w:rsidRPr="00E1717D">
        <w:rPr>
          <w:rFonts w:ascii="Times New Roman" w:eastAsia="Calibri" w:hAnsi="Times New Roman" w:cs="Times New Roman"/>
          <w:kern w:val="0"/>
          <w:sz w:val="24"/>
          <w:szCs w:val="24"/>
          <w:u w:val="single"/>
          <w:lang w:eastAsia="ar-SA"/>
          <w14:ligatures w14:val="none"/>
        </w:rPr>
        <w:t>Wyjaśnienie</w:t>
      </w:r>
    </w:p>
    <w:p w14:paraId="0CE9E252" w14:textId="0B37F076" w:rsidR="00E1717D" w:rsidRDefault="005738FC" w:rsidP="00E1717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w:t>
      </w:r>
      <w:r w:rsidR="00E1717D" w:rsidRPr="00E1717D">
        <w:rPr>
          <w:rFonts w:ascii="Times New Roman" w:eastAsia="Calibri" w:hAnsi="Times New Roman" w:cs="Times New Roman"/>
          <w:kern w:val="0"/>
          <w:sz w:val="24"/>
          <w:szCs w:val="24"/>
          <w:lang w:eastAsia="ar-SA"/>
          <w14:ligatures w14:val="none"/>
        </w:rPr>
        <w:t xml:space="preserve">rzepisy art. 44b ust. 8 ustawy </w:t>
      </w:r>
      <w:r w:rsidR="00EC210B">
        <w:rPr>
          <w:rFonts w:ascii="Times New Roman" w:eastAsia="Calibri" w:hAnsi="Times New Roman" w:cs="Times New Roman"/>
          <w:kern w:val="0"/>
          <w:sz w:val="24"/>
          <w:szCs w:val="24"/>
          <w:lang w:eastAsia="ar-SA"/>
          <w14:ligatures w14:val="none"/>
        </w:rPr>
        <w:t xml:space="preserve">z dnia 7 września 1991 r. </w:t>
      </w:r>
      <w:r w:rsidR="00E1717D" w:rsidRPr="00E1717D">
        <w:rPr>
          <w:rFonts w:ascii="Times New Roman" w:eastAsia="Calibri" w:hAnsi="Times New Roman" w:cs="Times New Roman"/>
          <w:kern w:val="0"/>
          <w:sz w:val="24"/>
          <w:szCs w:val="24"/>
          <w:lang w:eastAsia="ar-SA"/>
          <w14:ligatures w14:val="none"/>
        </w:rPr>
        <w:t>o systemie oświaty nakładają na nauczycieli</w:t>
      </w:r>
      <w:r>
        <w:rPr>
          <w:rFonts w:ascii="Times New Roman" w:eastAsia="Calibri" w:hAnsi="Times New Roman" w:cs="Times New Roman"/>
          <w:kern w:val="0"/>
          <w:sz w:val="24"/>
          <w:szCs w:val="24"/>
          <w:lang w:eastAsia="ar-SA"/>
          <w14:ligatures w14:val="none"/>
        </w:rPr>
        <w:t xml:space="preserve"> obowiązek</w:t>
      </w:r>
      <w:r w:rsidR="00E1717D" w:rsidRPr="00E1717D">
        <w:rPr>
          <w:rFonts w:ascii="Times New Roman" w:eastAsia="Calibri" w:hAnsi="Times New Roman" w:cs="Times New Roman"/>
          <w:kern w:val="0"/>
          <w:sz w:val="24"/>
          <w:szCs w:val="24"/>
          <w:lang w:eastAsia="ar-SA"/>
          <w14:ligatures w14:val="none"/>
        </w:rPr>
        <w:t xml:space="preserve"> przekaza</w:t>
      </w:r>
      <w:r>
        <w:rPr>
          <w:rFonts w:ascii="Times New Roman" w:eastAsia="Calibri" w:hAnsi="Times New Roman" w:cs="Times New Roman"/>
          <w:kern w:val="0"/>
          <w:sz w:val="24"/>
          <w:szCs w:val="24"/>
          <w:lang w:eastAsia="ar-SA"/>
          <w14:ligatures w14:val="none"/>
        </w:rPr>
        <w:t>nia</w:t>
      </w:r>
      <w:r w:rsidR="00E1717D" w:rsidRPr="00E1717D">
        <w:rPr>
          <w:rFonts w:ascii="Times New Roman" w:eastAsia="Calibri" w:hAnsi="Times New Roman" w:cs="Times New Roman"/>
          <w:kern w:val="0"/>
          <w:sz w:val="24"/>
          <w:szCs w:val="24"/>
          <w:lang w:eastAsia="ar-SA"/>
          <w14:ligatures w14:val="none"/>
        </w:rPr>
        <w:t xml:space="preserve"> na początku roku szkolnego informacji dotyczących wymagań edukacyjnych na poszczególne śródroczne i roczne oceny klasyfikacyjne, sposobach sprawdzania osiągnięć edukacyjnych uczniów oraz </w:t>
      </w:r>
      <w:r w:rsidR="009E68EB" w:rsidRPr="00E1717D">
        <w:rPr>
          <w:rFonts w:ascii="Times New Roman" w:eastAsia="Calibri" w:hAnsi="Times New Roman" w:cs="Times New Roman"/>
          <w:kern w:val="0"/>
          <w:sz w:val="24"/>
          <w:szCs w:val="24"/>
          <w:lang w:eastAsia="ar-SA"/>
          <w14:ligatures w14:val="none"/>
        </w:rPr>
        <w:t>o warunkach</w:t>
      </w:r>
      <w:r w:rsidR="00E1717D" w:rsidRPr="00E1717D">
        <w:rPr>
          <w:rFonts w:ascii="Times New Roman" w:eastAsia="Calibri" w:hAnsi="Times New Roman" w:cs="Times New Roman"/>
          <w:kern w:val="0"/>
          <w:sz w:val="24"/>
          <w:szCs w:val="24"/>
          <w:lang w:eastAsia="ar-SA"/>
          <w14:ligatures w14:val="none"/>
        </w:rPr>
        <w:t xml:space="preserve"> i trybie otrzymania wyższej niż przewidywana rocznej oceny klasyfikacyjnej z zajęć edukacyjnych.</w:t>
      </w:r>
    </w:p>
    <w:p w14:paraId="17D90A7F" w14:textId="77777777" w:rsidR="00E1717D" w:rsidRPr="00E1717D" w:rsidRDefault="00E1717D" w:rsidP="00E1717D">
      <w:pPr>
        <w:spacing w:after="0" w:line="276" w:lineRule="auto"/>
        <w:jc w:val="both"/>
        <w:rPr>
          <w:rFonts w:ascii="Times New Roman" w:eastAsia="Calibri" w:hAnsi="Times New Roman" w:cs="Times New Roman"/>
          <w:kern w:val="0"/>
          <w:sz w:val="24"/>
          <w:szCs w:val="24"/>
          <w:lang w:eastAsia="ar-SA"/>
          <w14:ligatures w14:val="none"/>
        </w:rPr>
      </w:pPr>
    </w:p>
    <w:p w14:paraId="73E6043C" w14:textId="77777777" w:rsidR="00BE66D0" w:rsidRP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p>
    <w:p w14:paraId="190436C8" w14:textId="53ABB17F" w:rsidR="00A41909" w:rsidRPr="00BE66D0" w:rsidRDefault="00BE66D0"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BE66D0">
        <w:rPr>
          <w:rFonts w:ascii="Times New Roman" w:eastAsia="Calibri" w:hAnsi="Times New Roman" w:cs="Times New Roman"/>
          <w:kern w:val="0"/>
          <w:sz w:val="24"/>
          <w:szCs w:val="24"/>
          <w:lang w:eastAsia="ar-SA"/>
          <w14:ligatures w14:val="none"/>
        </w:rPr>
        <w:t>P</w:t>
      </w:r>
      <w:r w:rsidR="007C7AA3" w:rsidRPr="00BE66D0">
        <w:rPr>
          <w:rFonts w:ascii="Times New Roman" w:eastAsia="Calibri" w:hAnsi="Times New Roman" w:cs="Times New Roman"/>
          <w:kern w:val="0"/>
          <w:sz w:val="24"/>
          <w:szCs w:val="24"/>
          <w:lang w:eastAsia="ar-SA"/>
          <w14:ligatures w14:val="none"/>
        </w:rPr>
        <w:t xml:space="preserve">race nad tym obszarem powinny być prowadzone przede wszystkim przez osoby, których kompetencje i doświadczenie związane są z edukacją włączającą oraz dobrostanem uczniów. W tym kontekście szczególnie naturalnym wydaje się zaangażowanie </w:t>
      </w:r>
      <w:r w:rsidRPr="00BE66D0">
        <w:rPr>
          <w:rFonts w:ascii="Times New Roman" w:eastAsia="Calibri" w:hAnsi="Times New Roman" w:cs="Times New Roman"/>
          <w:kern w:val="0"/>
          <w:sz w:val="24"/>
          <w:szCs w:val="24"/>
          <w:lang w:eastAsia="ar-SA"/>
          <w14:ligatures w14:val="none"/>
        </w:rPr>
        <w:t xml:space="preserve">członka </w:t>
      </w:r>
      <w:r w:rsidR="007C7AA3" w:rsidRPr="00BE66D0">
        <w:rPr>
          <w:rFonts w:ascii="Times New Roman" w:eastAsia="Calibri" w:hAnsi="Times New Roman" w:cs="Times New Roman"/>
          <w:kern w:val="0"/>
          <w:sz w:val="24"/>
          <w:szCs w:val="24"/>
          <w:lang w:eastAsia="ar-SA"/>
          <w14:ligatures w14:val="none"/>
        </w:rPr>
        <w:t xml:space="preserve">kierownictwa </w:t>
      </w:r>
      <w:r w:rsidRPr="00BE66D0">
        <w:rPr>
          <w:rFonts w:ascii="Times New Roman" w:eastAsia="Calibri" w:hAnsi="Times New Roman" w:cs="Times New Roman"/>
          <w:kern w:val="0"/>
          <w:sz w:val="24"/>
          <w:szCs w:val="24"/>
          <w:lang w:eastAsia="ar-SA"/>
          <w14:ligatures w14:val="none"/>
        </w:rPr>
        <w:t xml:space="preserve">MEN </w:t>
      </w:r>
      <w:r w:rsidR="007C7AA3" w:rsidRPr="00BE66D0">
        <w:rPr>
          <w:rFonts w:ascii="Times New Roman" w:eastAsia="Calibri" w:hAnsi="Times New Roman" w:cs="Times New Roman"/>
          <w:kern w:val="0"/>
          <w:sz w:val="24"/>
          <w:szCs w:val="24"/>
          <w:lang w:eastAsia="ar-SA"/>
          <w14:ligatures w14:val="none"/>
        </w:rPr>
        <w:t>odpowiedzialnego za edukację włączającą lub zdrowie psychiczne dzieci i młodzieży.</w:t>
      </w:r>
      <w:r w:rsidR="007C7AA3" w:rsidRPr="007C7AA3">
        <w:t xml:space="preserve"> </w:t>
      </w:r>
    </w:p>
    <w:p w14:paraId="370377D3" w14:textId="5B7E5DD3" w:rsid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Fundację Szkoła w Chmurze.</w:t>
      </w:r>
    </w:p>
    <w:p w14:paraId="5BAB27CC" w14:textId="77777777" w:rsid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p>
    <w:p w14:paraId="5CF9B7EF" w14:textId="394B40A1" w:rsidR="00BE66D0" w:rsidRPr="00BE66D0" w:rsidRDefault="00BE66D0"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BE66D0">
        <w:rPr>
          <w:rFonts w:ascii="Times New Roman" w:eastAsia="Calibri" w:hAnsi="Times New Roman" w:cs="Times New Roman"/>
          <w:kern w:val="0"/>
          <w:sz w:val="24"/>
          <w:szCs w:val="24"/>
          <w:u w:val="single"/>
          <w:lang w:eastAsia="ar-SA"/>
          <w14:ligatures w14:val="none"/>
        </w:rPr>
        <w:t>Uwaga nieuwzględniona</w:t>
      </w:r>
    </w:p>
    <w:p w14:paraId="62762C96" w14:textId="086B2E0E" w:rsidR="00BE66D0" w:rsidRPr="00BE66D0" w:rsidRDefault="00BE66D0" w:rsidP="006968CB">
      <w:pPr>
        <w:spacing w:after="0" w:line="276" w:lineRule="auto"/>
        <w:jc w:val="both"/>
        <w:rPr>
          <w:rFonts w:ascii="Times New Roman" w:eastAsia="Calibri" w:hAnsi="Times New Roman" w:cs="Times New Roman"/>
          <w:kern w:val="0"/>
          <w:sz w:val="24"/>
          <w:szCs w:val="24"/>
          <w:lang w:eastAsia="ar-SA"/>
          <w14:ligatures w14:val="none"/>
        </w:rPr>
      </w:pPr>
      <w:r w:rsidRPr="00BE66D0">
        <w:rPr>
          <w:rFonts w:ascii="Times New Roman" w:eastAsia="Calibri" w:hAnsi="Times New Roman" w:cs="Times New Roman"/>
          <w:kern w:val="0"/>
          <w:sz w:val="24"/>
          <w:szCs w:val="24"/>
          <w:lang w:eastAsia="ar-SA"/>
          <w14:ligatures w14:val="none"/>
        </w:rPr>
        <w:t xml:space="preserve">Zgodnie z § 7 ust. 1 zarządzenia Ministra Edukacji z dnia 3 września 2025 r. w sprawie zakresów czynności członków Kierownictwa Ministerstwa Edukacji Narodowej (poz. 41) do zakresu czynności Sekretarza Stanu Katarzyny </w:t>
      </w:r>
      <w:proofErr w:type="spellStart"/>
      <w:r w:rsidRPr="00BE66D0">
        <w:rPr>
          <w:rFonts w:ascii="Times New Roman" w:eastAsia="Calibri" w:hAnsi="Times New Roman" w:cs="Times New Roman"/>
          <w:kern w:val="0"/>
          <w:sz w:val="24"/>
          <w:szCs w:val="24"/>
          <w:lang w:eastAsia="ar-SA"/>
          <w14:ligatures w14:val="none"/>
        </w:rPr>
        <w:t>Lubnauer</w:t>
      </w:r>
      <w:proofErr w:type="spellEnd"/>
      <w:r w:rsidRPr="00BE66D0">
        <w:rPr>
          <w:rFonts w:ascii="Times New Roman" w:eastAsia="Calibri" w:hAnsi="Times New Roman" w:cs="Times New Roman"/>
          <w:kern w:val="0"/>
          <w:sz w:val="24"/>
          <w:szCs w:val="24"/>
          <w:lang w:eastAsia="ar-SA"/>
          <w14:ligatures w14:val="none"/>
        </w:rPr>
        <w:t xml:space="preserve"> należą m.in. sprawy związane z</w:t>
      </w:r>
      <w:r w:rsidR="009037E6">
        <w:rPr>
          <w:rFonts w:ascii="Times New Roman" w:eastAsia="Calibri" w:hAnsi="Times New Roman" w:cs="Times New Roman"/>
          <w:kern w:val="0"/>
          <w:sz w:val="24"/>
          <w:szCs w:val="24"/>
          <w:lang w:eastAsia="ar-SA"/>
          <w14:ligatures w14:val="none"/>
        </w:rPr>
        <w:t> </w:t>
      </w:r>
      <w:r w:rsidRPr="00BE66D0">
        <w:rPr>
          <w:rFonts w:ascii="Times New Roman" w:eastAsia="Calibri" w:hAnsi="Times New Roman" w:cs="Times New Roman"/>
          <w:kern w:val="0"/>
          <w:sz w:val="24"/>
          <w:szCs w:val="24"/>
          <w:lang w:eastAsia="ar-SA"/>
          <w14:ligatures w14:val="none"/>
        </w:rPr>
        <w:t>ocenianiem, klasyfikowaniem i promowaniem uczniów w zakresie kształcenia ogólnego.</w:t>
      </w:r>
    </w:p>
    <w:p w14:paraId="6CB845EB" w14:textId="77777777" w:rsidR="00E70C9F" w:rsidRDefault="00E70C9F"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3D6F8786" w14:textId="12D28437" w:rsidR="006968CB" w:rsidRPr="009037E6" w:rsidRDefault="00BE66D0" w:rsidP="006968CB">
      <w:pPr>
        <w:spacing w:after="0" w:line="276" w:lineRule="auto"/>
        <w:jc w:val="both"/>
        <w:rPr>
          <w:rFonts w:ascii="Times New Roman" w:eastAsia="Calibri" w:hAnsi="Times New Roman" w:cs="Times New Roman"/>
          <w:b/>
          <w:bCs/>
          <w:kern w:val="0"/>
          <w:sz w:val="24"/>
          <w:szCs w:val="24"/>
          <w:u w:val="single"/>
          <w:lang w:eastAsia="ar-SA"/>
          <w14:ligatures w14:val="none"/>
        </w:rPr>
      </w:pPr>
      <w:r w:rsidRPr="009037E6">
        <w:rPr>
          <w:rFonts w:ascii="Times New Roman" w:eastAsia="Calibri" w:hAnsi="Times New Roman" w:cs="Times New Roman"/>
          <w:b/>
          <w:bCs/>
          <w:kern w:val="0"/>
          <w:sz w:val="24"/>
          <w:szCs w:val="24"/>
          <w:u w:val="single"/>
          <w:lang w:eastAsia="ar-SA"/>
          <w14:ligatures w14:val="none"/>
        </w:rPr>
        <w:t>Uwagi w zakresie o</w:t>
      </w:r>
      <w:r w:rsidR="00E70C9F" w:rsidRPr="009037E6">
        <w:rPr>
          <w:rFonts w:ascii="Times New Roman" w:eastAsia="Calibri" w:hAnsi="Times New Roman" w:cs="Times New Roman"/>
          <w:b/>
          <w:bCs/>
          <w:kern w:val="0"/>
          <w:sz w:val="24"/>
          <w:szCs w:val="24"/>
          <w:u w:val="single"/>
          <w:lang w:eastAsia="ar-SA"/>
          <w14:ligatures w14:val="none"/>
        </w:rPr>
        <w:t>ceniani</w:t>
      </w:r>
      <w:r w:rsidRPr="009037E6">
        <w:rPr>
          <w:rFonts w:ascii="Times New Roman" w:eastAsia="Calibri" w:hAnsi="Times New Roman" w:cs="Times New Roman"/>
          <w:b/>
          <w:bCs/>
          <w:kern w:val="0"/>
          <w:sz w:val="24"/>
          <w:szCs w:val="24"/>
          <w:u w:val="single"/>
          <w:lang w:eastAsia="ar-SA"/>
          <w14:ligatures w14:val="none"/>
        </w:rPr>
        <w:t>a</w:t>
      </w:r>
      <w:r w:rsidR="00E70C9F" w:rsidRPr="009037E6">
        <w:rPr>
          <w:rFonts w:ascii="Times New Roman" w:eastAsia="Calibri" w:hAnsi="Times New Roman" w:cs="Times New Roman"/>
          <w:b/>
          <w:bCs/>
          <w:kern w:val="0"/>
          <w:sz w:val="24"/>
          <w:szCs w:val="24"/>
          <w:u w:val="single"/>
          <w:lang w:eastAsia="ar-SA"/>
          <w14:ligatures w14:val="none"/>
        </w:rPr>
        <w:t xml:space="preserve"> zachowania</w:t>
      </w:r>
    </w:p>
    <w:p w14:paraId="264B0D9E" w14:textId="7C5B04B6" w:rsidR="006968CB" w:rsidRDefault="006968CB"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Projekt rozporządzenia wprowadza nowe obszary brane pod uwagę przy ocenianiu zachowania, które mogą</w:t>
      </w:r>
      <w:r w:rsidRPr="006968CB">
        <w:rPr>
          <w:rFonts w:ascii="Times New Roman" w:eastAsia="Calibri" w:hAnsi="Times New Roman" w:cs="Times New Roman"/>
          <w:kern w:val="0"/>
          <w:sz w:val="24"/>
          <w:szCs w:val="24"/>
          <w:lang w:eastAsia="ar-SA"/>
          <w14:ligatures w14:val="none"/>
        </w:rPr>
        <w:t xml:space="preserve"> prowadzić do nadmiernej uznaniowości ocen oraz do niejednolitej interpretacji bardzo różnych </w:t>
      </w:r>
      <w:proofErr w:type="spellStart"/>
      <w:r w:rsidRPr="006968CB">
        <w:rPr>
          <w:rFonts w:ascii="Times New Roman" w:eastAsia="Calibri" w:hAnsi="Times New Roman" w:cs="Times New Roman"/>
          <w:kern w:val="0"/>
          <w:sz w:val="24"/>
          <w:szCs w:val="24"/>
          <w:lang w:eastAsia="ar-SA"/>
          <w14:ligatures w14:val="none"/>
        </w:rPr>
        <w:t>zachowań</w:t>
      </w:r>
      <w:proofErr w:type="spellEnd"/>
      <w:r w:rsidRPr="006968CB">
        <w:rPr>
          <w:rFonts w:ascii="Times New Roman" w:eastAsia="Calibri" w:hAnsi="Times New Roman" w:cs="Times New Roman"/>
          <w:kern w:val="0"/>
          <w:sz w:val="24"/>
          <w:szCs w:val="24"/>
          <w:lang w:eastAsia="ar-SA"/>
          <w14:ligatures w14:val="none"/>
        </w:rPr>
        <w:t xml:space="preserve"> uczniów. Istnieje ponadto ryzyko, że ocena zachowania stanie się narzędziem reagowania na postawy lub opinie ucznia mieszczące się w granicach dopuszczalnej debaty edukacyjnej</w:t>
      </w:r>
      <w:r>
        <w:rPr>
          <w:rFonts w:ascii="Times New Roman" w:eastAsia="Calibri" w:hAnsi="Times New Roman" w:cs="Times New Roman"/>
          <w:kern w:val="0"/>
          <w:sz w:val="24"/>
          <w:szCs w:val="24"/>
          <w:lang w:eastAsia="ar-SA"/>
          <w14:ligatures w14:val="none"/>
        </w:rPr>
        <w:t>.</w:t>
      </w:r>
    </w:p>
    <w:p w14:paraId="7D1C3CD3" w14:textId="4A5B9DD7"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w:t>
      </w:r>
      <w:r w:rsidRPr="006968CB">
        <w:rPr>
          <w:rFonts w:ascii="Times New Roman" w:eastAsia="Calibri" w:hAnsi="Times New Roman" w:cs="Times New Roman"/>
          <w:kern w:val="0"/>
          <w:sz w:val="24"/>
          <w:szCs w:val="24"/>
          <w:lang w:eastAsia="ar-SA"/>
          <w14:ligatures w14:val="none"/>
        </w:rPr>
        <w:t>Komisj</w:t>
      </w:r>
      <w:r>
        <w:rPr>
          <w:rFonts w:ascii="Times New Roman" w:eastAsia="Calibri" w:hAnsi="Times New Roman" w:cs="Times New Roman"/>
          <w:kern w:val="0"/>
          <w:sz w:val="24"/>
          <w:szCs w:val="24"/>
          <w:lang w:eastAsia="ar-SA"/>
          <w14:ligatures w14:val="none"/>
        </w:rPr>
        <w:t>ę</w:t>
      </w:r>
      <w:r w:rsidRPr="006968CB">
        <w:rPr>
          <w:rFonts w:ascii="Times New Roman" w:eastAsia="Calibri" w:hAnsi="Times New Roman" w:cs="Times New Roman"/>
          <w:kern w:val="0"/>
          <w:sz w:val="24"/>
          <w:szCs w:val="24"/>
          <w:lang w:eastAsia="ar-SA"/>
          <w14:ligatures w14:val="none"/>
        </w:rPr>
        <w:t xml:space="preserve"> Polskiej Akademii Umiejętności do Oceny Podręczników Szkolnych</w:t>
      </w:r>
      <w:r>
        <w:rPr>
          <w:rFonts w:ascii="Times New Roman" w:eastAsia="Calibri" w:hAnsi="Times New Roman" w:cs="Times New Roman"/>
          <w:kern w:val="0"/>
          <w:sz w:val="24"/>
          <w:szCs w:val="24"/>
          <w:lang w:eastAsia="ar-SA"/>
          <w14:ligatures w14:val="none"/>
        </w:rPr>
        <w:t xml:space="preserve">, </w:t>
      </w:r>
      <w:r w:rsidRPr="006968CB">
        <w:rPr>
          <w:rFonts w:ascii="Times New Roman" w:eastAsia="Calibri" w:hAnsi="Times New Roman" w:cs="Times New Roman"/>
          <w:kern w:val="0"/>
          <w:sz w:val="24"/>
          <w:szCs w:val="24"/>
          <w:lang w:eastAsia="ar-SA"/>
          <w14:ligatures w14:val="none"/>
        </w:rPr>
        <w:t>Związek Zawodowy „Rada Poradnictwa”</w:t>
      </w:r>
    </w:p>
    <w:p w14:paraId="37745F16" w14:textId="77777777"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p>
    <w:p w14:paraId="2CA1F2B0" w14:textId="2FC12CCB" w:rsidR="006968CB" w:rsidRPr="006968CB" w:rsidRDefault="006968CB"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6968CB">
        <w:rPr>
          <w:rFonts w:ascii="Times New Roman" w:eastAsia="Calibri" w:hAnsi="Times New Roman" w:cs="Times New Roman"/>
          <w:kern w:val="0"/>
          <w:sz w:val="24"/>
          <w:szCs w:val="24"/>
          <w:u w:val="single"/>
          <w:lang w:eastAsia="ar-SA"/>
          <w14:ligatures w14:val="none"/>
        </w:rPr>
        <w:t>Uwaga nieuwzględniona</w:t>
      </w:r>
    </w:p>
    <w:p w14:paraId="1BD94F80" w14:textId="2265F0B8" w:rsidR="006968CB" w:rsidRP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r w:rsidRPr="006968CB">
        <w:rPr>
          <w:rFonts w:ascii="Times New Roman" w:eastAsia="Calibri" w:hAnsi="Times New Roman" w:cs="Times New Roman"/>
          <w:kern w:val="0"/>
          <w:sz w:val="24"/>
          <w:szCs w:val="24"/>
          <w:lang w:eastAsia="ar-SA"/>
          <w14:ligatures w14:val="none"/>
        </w:rPr>
        <w:t xml:space="preserve">Zmiana dotycząca obszarów branych pod uwagę przy ocenianiu zachowania ma związek z wdrażaną reformą „Reforma’26 – Kompas Jutra” (vide: nowa podstawa programowa wychowania przedszkolnego i kształcenia ogólnego dla szkoły podstawowej - rozporządzenie </w:t>
      </w:r>
      <w:r w:rsidRPr="006968CB">
        <w:rPr>
          <w:rFonts w:ascii="Times New Roman" w:eastAsia="Calibri" w:hAnsi="Times New Roman" w:cs="Times New Roman"/>
          <w:kern w:val="0"/>
          <w:sz w:val="24"/>
          <w:szCs w:val="24"/>
          <w:lang w:eastAsia="ar-SA"/>
          <w14:ligatures w14:val="none"/>
        </w:rPr>
        <w:lastRenderedPageBreak/>
        <w:t xml:space="preserve">Ministra Edukacji z 11 marca 2026 r. Dz. U. poz. 378), zgodnie z którą </w:t>
      </w:r>
      <w:r w:rsidRPr="005738FC">
        <w:rPr>
          <w:rFonts w:ascii="Times New Roman" w:eastAsia="Calibri" w:hAnsi="Times New Roman" w:cs="Times New Roman"/>
          <w:i/>
          <w:iCs/>
          <w:kern w:val="0"/>
          <w:sz w:val="24"/>
          <w:szCs w:val="24"/>
          <w:lang w:eastAsia="ar-SA"/>
          <w14:ligatures w14:val="none"/>
        </w:rPr>
        <w:t>kształcenie w szkole podstawowej sprzyja kształtowaniu postawy dbałości o dobro wspólne, pielęgnowania tradycji i kultury narodowej z poszanowaniem innych kultur oraz rozwija postawy patriotyczne, a jednym z głównych celów kształcenie jest wprowadzanie uczniów, we współpracy z rodzicami, w świat wartości i przygotowywanie ich do dokonywania odpowiedzialnych wyborów etycznych w trosce o siebie, innych ludzi, ojczyznę i inne wspólnoty. Ważnym elementem wychowania do wartości jest kształtowanie postaw patriotycznych – troski o dobro ojczyzny, poszanowanie jej historii, tradycji i kultury oraz gotowość do działania na rzecz wspólnoty narodowej. Szkoła inspiruje uczniów do poznawania swojego dziedzictwa, budowania więzi z lokalną, narodową i ogólnoludzką wspólnotą, odczuwania dumy z bycia Polakiem i Europejczykiem oraz szacunku do innych</w:t>
      </w:r>
      <w:r w:rsidRPr="006968CB">
        <w:rPr>
          <w:rFonts w:ascii="Times New Roman" w:eastAsia="Calibri" w:hAnsi="Times New Roman" w:cs="Times New Roman"/>
          <w:kern w:val="0"/>
          <w:sz w:val="24"/>
          <w:szCs w:val="24"/>
          <w:lang w:eastAsia="ar-SA"/>
          <w14:ligatures w14:val="none"/>
        </w:rPr>
        <w:t xml:space="preserve">. W podstawie programowej są liczne odniesienia, a nawet konkretne przykłady wymagań czy doświadczeń edukacyjnych, które mają rozwijać </w:t>
      </w:r>
      <w:r w:rsidR="005738FC">
        <w:rPr>
          <w:rFonts w:ascii="Times New Roman" w:eastAsia="Calibri" w:hAnsi="Times New Roman" w:cs="Times New Roman"/>
          <w:kern w:val="0"/>
          <w:sz w:val="24"/>
          <w:szCs w:val="24"/>
          <w:lang w:eastAsia="ar-SA"/>
          <w14:ligatures w14:val="none"/>
        </w:rPr>
        <w:t>szacunek</w:t>
      </w:r>
      <w:r w:rsidRPr="006968CB">
        <w:rPr>
          <w:rFonts w:ascii="Times New Roman" w:eastAsia="Calibri" w:hAnsi="Times New Roman" w:cs="Times New Roman"/>
          <w:kern w:val="0"/>
          <w:sz w:val="24"/>
          <w:szCs w:val="24"/>
          <w:lang w:eastAsia="ar-SA"/>
          <w14:ligatures w14:val="none"/>
        </w:rPr>
        <w:t xml:space="preserve"> uczniów</w:t>
      </w:r>
      <w:r w:rsidR="005738FC">
        <w:rPr>
          <w:rFonts w:ascii="Times New Roman" w:eastAsia="Calibri" w:hAnsi="Times New Roman" w:cs="Times New Roman"/>
          <w:kern w:val="0"/>
          <w:sz w:val="24"/>
          <w:szCs w:val="24"/>
          <w:lang w:eastAsia="ar-SA"/>
          <w14:ligatures w14:val="none"/>
        </w:rPr>
        <w:t xml:space="preserve"> do Ojczyzny</w:t>
      </w:r>
      <w:r w:rsidRPr="006968CB">
        <w:rPr>
          <w:rFonts w:ascii="Times New Roman" w:eastAsia="Calibri" w:hAnsi="Times New Roman" w:cs="Times New Roman"/>
          <w:kern w:val="0"/>
          <w:sz w:val="24"/>
          <w:szCs w:val="24"/>
          <w:lang w:eastAsia="ar-SA"/>
          <w14:ligatures w14:val="none"/>
        </w:rPr>
        <w:t xml:space="preserve"> (np. Uczeń angażuje się w</w:t>
      </w:r>
      <w:r w:rsidR="009037E6">
        <w:rPr>
          <w:rFonts w:ascii="Times New Roman" w:eastAsia="Calibri" w:hAnsi="Times New Roman" w:cs="Times New Roman"/>
          <w:kern w:val="0"/>
          <w:sz w:val="24"/>
          <w:szCs w:val="24"/>
          <w:lang w:eastAsia="ar-SA"/>
          <w14:ligatures w14:val="none"/>
        </w:rPr>
        <w:t> </w:t>
      </w:r>
      <w:r w:rsidRPr="006968CB">
        <w:rPr>
          <w:rFonts w:ascii="Times New Roman" w:eastAsia="Calibri" w:hAnsi="Times New Roman" w:cs="Times New Roman"/>
          <w:kern w:val="0"/>
          <w:sz w:val="24"/>
          <w:szCs w:val="24"/>
          <w:lang w:eastAsia="ar-SA"/>
          <w14:ligatures w14:val="none"/>
        </w:rPr>
        <w:t>organizację obchodów rocznicowych lub innej uroczystości patriotycznej; Uczeń rozpoznaje lub wykonuje hymn państwowy oraz wybrane pieśni patriotyczne z zachowaniem odpowiedniej postawy, itp.), i które mogą być brane pod uwagę, przy ustalaniu przez szkołę kryteriów oceniania zachowania. Mogą to być również np. inicjatywy propagujące wiedzę o</w:t>
      </w:r>
      <w:r w:rsidR="009037E6">
        <w:rPr>
          <w:rFonts w:ascii="Times New Roman" w:eastAsia="Calibri" w:hAnsi="Times New Roman" w:cs="Times New Roman"/>
          <w:kern w:val="0"/>
          <w:sz w:val="24"/>
          <w:szCs w:val="24"/>
          <w:lang w:eastAsia="ar-SA"/>
          <w14:ligatures w14:val="none"/>
        </w:rPr>
        <w:t> </w:t>
      </w:r>
      <w:r w:rsidRPr="006968CB">
        <w:rPr>
          <w:rFonts w:ascii="Times New Roman" w:eastAsia="Calibri" w:hAnsi="Times New Roman" w:cs="Times New Roman"/>
          <w:kern w:val="0"/>
          <w:sz w:val="24"/>
          <w:szCs w:val="24"/>
          <w:lang w:eastAsia="ar-SA"/>
          <w14:ligatures w14:val="none"/>
        </w:rPr>
        <w:t xml:space="preserve">własnej kulturze i tradycji lokalnej i regionalnej, itp. W opinii Ministerstwa Edukacji Narodowej nie ma zatem zagrożenia sporami interpretacyjnymi. </w:t>
      </w:r>
    </w:p>
    <w:p w14:paraId="72AB639F" w14:textId="7BFE26B3"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r w:rsidRPr="006968CB">
        <w:rPr>
          <w:rFonts w:ascii="Times New Roman" w:eastAsia="Calibri" w:hAnsi="Times New Roman" w:cs="Times New Roman"/>
          <w:kern w:val="0"/>
          <w:sz w:val="24"/>
          <w:szCs w:val="24"/>
          <w:lang w:eastAsia="ar-SA"/>
          <w14:ligatures w14:val="none"/>
        </w:rPr>
        <w:t xml:space="preserve">Natomiast odnośnie </w:t>
      </w:r>
      <w:r w:rsidR="006500F3">
        <w:rPr>
          <w:rFonts w:ascii="Times New Roman" w:eastAsia="Calibri" w:hAnsi="Times New Roman" w:cs="Times New Roman"/>
          <w:kern w:val="0"/>
          <w:sz w:val="24"/>
          <w:szCs w:val="24"/>
          <w:lang w:eastAsia="ar-SA"/>
          <w14:ligatures w14:val="none"/>
        </w:rPr>
        <w:t xml:space="preserve">do </w:t>
      </w:r>
      <w:r w:rsidRPr="006968CB">
        <w:rPr>
          <w:rFonts w:ascii="Times New Roman" w:eastAsia="Calibri" w:hAnsi="Times New Roman" w:cs="Times New Roman"/>
          <w:kern w:val="0"/>
          <w:sz w:val="24"/>
          <w:szCs w:val="24"/>
          <w:lang w:eastAsia="ar-SA"/>
          <w14:ligatures w14:val="none"/>
        </w:rPr>
        <w:t xml:space="preserve">uwagi na temat konieczności przygotowania wytycznych dla szkół oraz przykładowych kryteriów oceniania zachowania </w:t>
      </w:r>
      <w:r w:rsidR="005738FC">
        <w:rPr>
          <w:rFonts w:ascii="Times New Roman" w:eastAsia="Calibri" w:hAnsi="Times New Roman" w:cs="Times New Roman"/>
          <w:kern w:val="0"/>
          <w:sz w:val="24"/>
          <w:szCs w:val="24"/>
          <w:lang w:eastAsia="ar-SA"/>
          <w14:ligatures w14:val="none"/>
        </w:rPr>
        <w:t>należy wskazać</w:t>
      </w:r>
      <w:r w:rsidRPr="006968CB">
        <w:rPr>
          <w:rFonts w:ascii="Times New Roman" w:eastAsia="Calibri" w:hAnsi="Times New Roman" w:cs="Times New Roman"/>
          <w:kern w:val="0"/>
          <w:sz w:val="24"/>
          <w:szCs w:val="24"/>
          <w:lang w:eastAsia="ar-SA"/>
          <w14:ligatures w14:val="none"/>
        </w:rPr>
        <w:t xml:space="preserve">, że zgodnie z art. 44b ust. 5 i 6 ustawy </w:t>
      </w:r>
      <w:r w:rsidR="00EC210B">
        <w:rPr>
          <w:rFonts w:ascii="Times New Roman" w:eastAsia="Calibri" w:hAnsi="Times New Roman" w:cs="Times New Roman"/>
          <w:kern w:val="0"/>
          <w:sz w:val="24"/>
          <w:szCs w:val="24"/>
          <w:lang w:eastAsia="ar-SA"/>
          <w14:ligatures w14:val="none"/>
        </w:rPr>
        <w:t xml:space="preserve">z dnia 7 września 1991 r. </w:t>
      </w:r>
      <w:r w:rsidRPr="006968CB">
        <w:rPr>
          <w:rFonts w:ascii="Times New Roman" w:eastAsia="Calibri" w:hAnsi="Times New Roman" w:cs="Times New Roman"/>
          <w:kern w:val="0"/>
          <w:sz w:val="24"/>
          <w:szCs w:val="24"/>
          <w:lang w:eastAsia="ar-SA"/>
          <w14:ligatures w14:val="none"/>
        </w:rPr>
        <w:t>o systemie oświaty</w:t>
      </w:r>
      <w:r w:rsidR="006500F3">
        <w:rPr>
          <w:rFonts w:ascii="Times New Roman" w:eastAsia="Calibri" w:hAnsi="Times New Roman" w:cs="Times New Roman"/>
          <w:kern w:val="0"/>
          <w:sz w:val="24"/>
          <w:szCs w:val="24"/>
          <w:lang w:eastAsia="ar-SA"/>
          <w14:ligatures w14:val="none"/>
        </w:rPr>
        <w:t>,</w:t>
      </w:r>
      <w:r w:rsidRPr="006968CB">
        <w:rPr>
          <w:rFonts w:ascii="Times New Roman" w:eastAsia="Calibri" w:hAnsi="Times New Roman" w:cs="Times New Roman"/>
          <w:kern w:val="0"/>
          <w:sz w:val="24"/>
          <w:szCs w:val="24"/>
          <w:lang w:eastAsia="ar-SA"/>
          <w14:ligatures w14:val="none"/>
        </w:rPr>
        <w:t xml:space="preserve"> ocenianie zachowania ucznia odbywa się w ramach oceniania wewnątrzszkolnego, które obejmuje m.in. ustalanie kryteriów oceniania zachowania. Oznacza to, że szkoły mają ustawowo zapewnioną autonomię w ustalaniu kryteriów oceniania zachowania.</w:t>
      </w:r>
    </w:p>
    <w:p w14:paraId="0428AD97" w14:textId="77777777"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p>
    <w:p w14:paraId="0C365A41" w14:textId="7B2D9C57" w:rsidR="006968CB" w:rsidRDefault="006968CB"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6968CB">
        <w:rPr>
          <w:rFonts w:ascii="Times New Roman" w:eastAsia="Calibri" w:hAnsi="Times New Roman" w:cs="Times New Roman"/>
          <w:kern w:val="0"/>
          <w:sz w:val="24"/>
          <w:szCs w:val="24"/>
          <w:lang w:eastAsia="ar-SA"/>
          <w14:ligatures w14:val="none"/>
        </w:rPr>
        <w:t xml:space="preserve">Proponowana zmiana zakłada, że od nowego roku szkolnego jednym z kryteriów oceny zachowania ma być postawa patriotyczna ucznia. </w:t>
      </w:r>
      <w:r>
        <w:rPr>
          <w:rFonts w:ascii="Times New Roman" w:eastAsia="Calibri" w:hAnsi="Times New Roman" w:cs="Times New Roman"/>
          <w:kern w:val="0"/>
          <w:sz w:val="24"/>
          <w:szCs w:val="24"/>
          <w:lang w:eastAsia="ar-SA"/>
          <w14:ligatures w14:val="none"/>
        </w:rPr>
        <w:t>S</w:t>
      </w:r>
      <w:r w:rsidRPr="006968CB">
        <w:rPr>
          <w:rFonts w:ascii="Times New Roman" w:eastAsia="Calibri" w:hAnsi="Times New Roman" w:cs="Times New Roman"/>
          <w:kern w:val="0"/>
          <w:sz w:val="24"/>
          <w:szCs w:val="24"/>
          <w:lang w:eastAsia="ar-SA"/>
          <w14:ligatures w14:val="none"/>
        </w:rPr>
        <w:t>zkoła powinna uczyć patriotyzmu, kształtować świadomość obywatelską i postawy prospołeczne natomiast</w:t>
      </w:r>
      <w:r>
        <w:rPr>
          <w:rFonts w:ascii="Times New Roman" w:eastAsia="Calibri" w:hAnsi="Times New Roman" w:cs="Times New Roman"/>
          <w:kern w:val="0"/>
          <w:sz w:val="24"/>
          <w:szCs w:val="24"/>
          <w:lang w:eastAsia="ar-SA"/>
          <w14:ligatures w14:val="none"/>
        </w:rPr>
        <w:t xml:space="preserve"> nie powinno się definiować postawy </w:t>
      </w:r>
      <w:r w:rsidRPr="006968CB">
        <w:rPr>
          <w:rFonts w:ascii="Times New Roman" w:eastAsia="Calibri" w:hAnsi="Times New Roman" w:cs="Times New Roman"/>
          <w:kern w:val="0"/>
          <w:sz w:val="24"/>
          <w:szCs w:val="24"/>
          <w:lang w:eastAsia="ar-SA"/>
          <w14:ligatures w14:val="none"/>
        </w:rPr>
        <w:t>patriotyczn</w:t>
      </w:r>
      <w:r>
        <w:rPr>
          <w:rFonts w:ascii="Times New Roman" w:eastAsia="Calibri" w:hAnsi="Times New Roman" w:cs="Times New Roman"/>
          <w:kern w:val="0"/>
          <w:sz w:val="24"/>
          <w:szCs w:val="24"/>
          <w:lang w:eastAsia="ar-SA"/>
          <w14:ligatures w14:val="none"/>
        </w:rPr>
        <w:t>ej</w:t>
      </w:r>
      <w:r w:rsidRPr="006968CB">
        <w:rPr>
          <w:rFonts w:ascii="Times New Roman" w:eastAsia="Calibri" w:hAnsi="Times New Roman" w:cs="Times New Roman"/>
          <w:kern w:val="0"/>
          <w:sz w:val="24"/>
          <w:szCs w:val="24"/>
          <w:lang w:eastAsia="ar-SA"/>
          <w14:ligatures w14:val="none"/>
        </w:rPr>
        <w:t xml:space="preserve"> ucznia definiować przez ocenę szkolną. </w:t>
      </w:r>
    </w:p>
    <w:p w14:paraId="2FB34504" w14:textId="77777777"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Związek Zawodowy „Rada Poradnictwa”</w:t>
      </w:r>
    </w:p>
    <w:p w14:paraId="511BDC89" w14:textId="77777777"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p>
    <w:p w14:paraId="5135117A" w14:textId="0D79BAC6" w:rsidR="006968CB" w:rsidRPr="006968CB" w:rsidRDefault="006968CB"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6968CB">
        <w:rPr>
          <w:rFonts w:ascii="Times New Roman" w:eastAsia="Calibri" w:hAnsi="Times New Roman" w:cs="Times New Roman"/>
          <w:kern w:val="0"/>
          <w:sz w:val="24"/>
          <w:szCs w:val="24"/>
          <w:u w:val="single"/>
          <w:lang w:eastAsia="ar-SA"/>
          <w14:ligatures w14:val="none"/>
        </w:rPr>
        <w:t>Uwaga uwzględniona</w:t>
      </w:r>
    </w:p>
    <w:p w14:paraId="16714C23" w14:textId="50CC71D1"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r w:rsidRPr="006968CB">
        <w:rPr>
          <w:rFonts w:ascii="Times New Roman" w:eastAsia="Calibri" w:hAnsi="Times New Roman" w:cs="Times New Roman"/>
          <w:kern w:val="0"/>
          <w:sz w:val="24"/>
          <w:szCs w:val="24"/>
          <w:lang w:eastAsia="ar-SA"/>
          <w14:ligatures w14:val="none"/>
        </w:rPr>
        <w:t>Przyjęto następujące brzmienie tego obszaru branego pod uwagę przy ustalaniu śródrocznej i</w:t>
      </w:r>
      <w:r w:rsidR="009037E6">
        <w:rPr>
          <w:rFonts w:ascii="Times New Roman" w:eastAsia="Calibri" w:hAnsi="Times New Roman" w:cs="Times New Roman"/>
          <w:kern w:val="0"/>
          <w:sz w:val="24"/>
          <w:szCs w:val="24"/>
          <w:lang w:eastAsia="ar-SA"/>
          <w14:ligatures w14:val="none"/>
        </w:rPr>
        <w:t> </w:t>
      </w:r>
      <w:r w:rsidRPr="006968CB">
        <w:rPr>
          <w:rFonts w:ascii="Times New Roman" w:eastAsia="Calibri" w:hAnsi="Times New Roman" w:cs="Times New Roman"/>
          <w:kern w:val="0"/>
          <w:sz w:val="24"/>
          <w:szCs w:val="24"/>
          <w:lang w:eastAsia="ar-SA"/>
          <w14:ligatures w14:val="none"/>
        </w:rPr>
        <w:t xml:space="preserve">rocznej oceny zachowania: </w:t>
      </w:r>
      <w:r w:rsidRPr="009037E6">
        <w:rPr>
          <w:rFonts w:ascii="Times New Roman" w:eastAsia="Calibri" w:hAnsi="Times New Roman" w:cs="Times New Roman"/>
          <w:i/>
          <w:iCs/>
          <w:kern w:val="0"/>
          <w:sz w:val="24"/>
          <w:szCs w:val="24"/>
          <w:lang w:eastAsia="ar-SA"/>
          <w14:ligatures w14:val="none"/>
        </w:rPr>
        <w:t>„wykazywanie się szacunk</w:t>
      </w:r>
      <w:r w:rsidR="00FA19AB" w:rsidRPr="009037E6">
        <w:rPr>
          <w:rFonts w:ascii="Times New Roman" w:eastAsia="Calibri" w:hAnsi="Times New Roman" w:cs="Times New Roman"/>
          <w:i/>
          <w:iCs/>
          <w:kern w:val="0"/>
          <w:sz w:val="24"/>
          <w:szCs w:val="24"/>
          <w:lang w:eastAsia="ar-SA"/>
          <w14:ligatures w14:val="none"/>
        </w:rPr>
        <w:t>iem</w:t>
      </w:r>
      <w:r w:rsidRPr="009037E6">
        <w:rPr>
          <w:rFonts w:ascii="Times New Roman" w:eastAsia="Calibri" w:hAnsi="Times New Roman" w:cs="Times New Roman"/>
          <w:i/>
          <w:iCs/>
          <w:kern w:val="0"/>
          <w:sz w:val="24"/>
          <w:szCs w:val="24"/>
          <w:lang w:eastAsia="ar-SA"/>
          <w14:ligatures w14:val="none"/>
        </w:rPr>
        <w:t xml:space="preserve"> dla własnego narodu i ojczyzny </w:t>
      </w:r>
      <w:r w:rsidR="009E68EB" w:rsidRPr="009037E6">
        <w:rPr>
          <w:rFonts w:ascii="Times New Roman" w:eastAsia="Calibri" w:hAnsi="Times New Roman" w:cs="Times New Roman"/>
          <w:i/>
          <w:iCs/>
          <w:kern w:val="0"/>
          <w:sz w:val="24"/>
          <w:szCs w:val="24"/>
          <w:lang w:eastAsia="ar-SA"/>
          <w14:ligatures w14:val="none"/>
        </w:rPr>
        <w:t>oraz tradycji</w:t>
      </w:r>
      <w:r w:rsidRPr="009037E6">
        <w:rPr>
          <w:rFonts w:ascii="Times New Roman" w:eastAsia="Calibri" w:hAnsi="Times New Roman" w:cs="Times New Roman"/>
          <w:i/>
          <w:iCs/>
          <w:kern w:val="0"/>
          <w:sz w:val="24"/>
          <w:szCs w:val="24"/>
          <w:lang w:eastAsia="ar-SA"/>
          <w14:ligatures w14:val="none"/>
        </w:rPr>
        <w:t xml:space="preserve"> i kultury innych narodów”</w:t>
      </w:r>
      <w:r w:rsidRPr="006968CB">
        <w:rPr>
          <w:rFonts w:ascii="Times New Roman" w:eastAsia="Calibri" w:hAnsi="Times New Roman" w:cs="Times New Roman"/>
          <w:kern w:val="0"/>
          <w:sz w:val="24"/>
          <w:szCs w:val="24"/>
          <w:lang w:eastAsia="ar-SA"/>
          <w14:ligatures w14:val="none"/>
        </w:rPr>
        <w:t xml:space="preserve">. Uniknięto w ten sposób </w:t>
      </w:r>
      <w:r w:rsidR="00227872">
        <w:rPr>
          <w:rFonts w:ascii="Times New Roman" w:eastAsia="Calibri" w:hAnsi="Times New Roman" w:cs="Times New Roman"/>
          <w:kern w:val="0"/>
          <w:sz w:val="24"/>
          <w:szCs w:val="24"/>
          <w:lang w:eastAsia="ar-SA"/>
          <w14:ligatures w14:val="none"/>
        </w:rPr>
        <w:t xml:space="preserve">potrzebę </w:t>
      </w:r>
      <w:r w:rsidRPr="006968CB">
        <w:rPr>
          <w:rFonts w:ascii="Times New Roman" w:eastAsia="Calibri" w:hAnsi="Times New Roman" w:cs="Times New Roman"/>
          <w:kern w:val="0"/>
          <w:sz w:val="24"/>
          <w:szCs w:val="24"/>
          <w:lang w:eastAsia="ar-SA"/>
          <w14:ligatures w14:val="none"/>
        </w:rPr>
        <w:t>definiowania postawy patriotycznej.</w:t>
      </w:r>
    </w:p>
    <w:p w14:paraId="0143F480" w14:textId="77777777"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p>
    <w:p w14:paraId="66162037" w14:textId="00D0D0F0" w:rsidR="006968CB" w:rsidRDefault="006968CB" w:rsidP="006968C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6968CB">
        <w:rPr>
          <w:rFonts w:ascii="Times New Roman" w:eastAsia="Calibri" w:hAnsi="Times New Roman" w:cs="Times New Roman"/>
          <w:kern w:val="0"/>
          <w:sz w:val="24"/>
          <w:szCs w:val="24"/>
          <w:lang w:eastAsia="ar-SA"/>
          <w14:ligatures w14:val="none"/>
        </w:rPr>
        <w:t>Sama zmiana katalogu obszarów nie gwarantuje zmiany kultury oceniania zachowania. Istnieje ryzyko, że nowe kategorie zostaną w praktyce szkolnej podporządkowane dotychczasowym schematom oceniania zachowania, w tym rozwiązaniom punktowym, sankcyjnym lub nadmiernie uznaniowym.</w:t>
      </w:r>
    </w:p>
    <w:p w14:paraId="001B398C" w14:textId="5F3585DF"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w:t>
      </w:r>
      <w:r w:rsidRPr="006968CB">
        <w:rPr>
          <w:rFonts w:ascii="Times New Roman" w:eastAsia="Calibri" w:hAnsi="Times New Roman" w:cs="Times New Roman"/>
          <w:kern w:val="0"/>
          <w:sz w:val="24"/>
          <w:szCs w:val="24"/>
          <w:lang w:eastAsia="ar-SA"/>
          <w14:ligatures w14:val="none"/>
        </w:rPr>
        <w:t>KRASP-</w:t>
      </w:r>
      <w:proofErr w:type="spellStart"/>
      <w:r w:rsidRPr="006968CB">
        <w:rPr>
          <w:rFonts w:ascii="Times New Roman" w:eastAsia="Calibri" w:hAnsi="Times New Roman" w:cs="Times New Roman"/>
          <w:kern w:val="0"/>
          <w:sz w:val="24"/>
          <w:szCs w:val="24"/>
          <w:lang w:eastAsia="ar-SA"/>
          <w14:ligatures w14:val="none"/>
        </w:rPr>
        <w:t>KRUPed</w:t>
      </w:r>
      <w:proofErr w:type="spellEnd"/>
    </w:p>
    <w:p w14:paraId="5C556F4F" w14:textId="77777777" w:rsidR="006968CB" w:rsidRDefault="006968CB" w:rsidP="006968CB">
      <w:pPr>
        <w:spacing w:after="0" w:line="276" w:lineRule="auto"/>
        <w:jc w:val="both"/>
        <w:rPr>
          <w:rFonts w:ascii="Times New Roman" w:eastAsia="Calibri" w:hAnsi="Times New Roman" w:cs="Times New Roman"/>
          <w:kern w:val="0"/>
          <w:sz w:val="24"/>
          <w:szCs w:val="24"/>
          <w:lang w:eastAsia="ar-SA"/>
          <w14:ligatures w14:val="none"/>
        </w:rPr>
      </w:pPr>
    </w:p>
    <w:p w14:paraId="021241DC" w14:textId="2CA8D7C4" w:rsidR="006968CB" w:rsidRPr="00E1717D" w:rsidRDefault="00E1717D"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E1717D">
        <w:rPr>
          <w:rFonts w:ascii="Times New Roman" w:eastAsia="Calibri" w:hAnsi="Times New Roman" w:cs="Times New Roman"/>
          <w:kern w:val="0"/>
          <w:sz w:val="24"/>
          <w:szCs w:val="24"/>
          <w:u w:val="single"/>
          <w:lang w:eastAsia="ar-SA"/>
          <w14:ligatures w14:val="none"/>
        </w:rPr>
        <w:t>Wyjaśnienie</w:t>
      </w:r>
    </w:p>
    <w:p w14:paraId="08366ED7" w14:textId="1288F6C5" w:rsidR="00E1717D" w:rsidRDefault="00E1717D" w:rsidP="006968CB">
      <w:pPr>
        <w:spacing w:after="0" w:line="276" w:lineRule="auto"/>
        <w:jc w:val="both"/>
        <w:rPr>
          <w:rFonts w:ascii="Times New Roman" w:eastAsia="Calibri" w:hAnsi="Times New Roman" w:cs="Times New Roman"/>
          <w:kern w:val="0"/>
          <w:sz w:val="24"/>
          <w:szCs w:val="24"/>
          <w:lang w:eastAsia="ar-SA"/>
          <w14:ligatures w14:val="none"/>
        </w:rPr>
      </w:pPr>
      <w:r w:rsidRPr="00E1717D">
        <w:rPr>
          <w:rFonts w:ascii="Times New Roman" w:eastAsia="Calibri" w:hAnsi="Times New Roman" w:cs="Times New Roman"/>
          <w:kern w:val="0"/>
          <w:sz w:val="24"/>
          <w:szCs w:val="24"/>
          <w:lang w:eastAsia="ar-SA"/>
          <w14:ligatures w14:val="none"/>
        </w:rPr>
        <w:lastRenderedPageBreak/>
        <w:t xml:space="preserve">Zgodnie z art. 44h ust. 1 ustawy </w:t>
      </w:r>
      <w:r w:rsidR="00EC210B">
        <w:rPr>
          <w:rFonts w:ascii="Times New Roman" w:eastAsia="Calibri" w:hAnsi="Times New Roman" w:cs="Times New Roman"/>
          <w:kern w:val="0"/>
          <w:sz w:val="24"/>
          <w:szCs w:val="24"/>
          <w:lang w:eastAsia="ar-SA"/>
          <w14:ligatures w14:val="none"/>
        </w:rPr>
        <w:t xml:space="preserve">z dnia 7 września 1991 r. </w:t>
      </w:r>
      <w:r w:rsidRPr="00E1717D">
        <w:rPr>
          <w:rFonts w:ascii="Times New Roman" w:eastAsia="Calibri" w:hAnsi="Times New Roman" w:cs="Times New Roman"/>
          <w:kern w:val="0"/>
          <w:sz w:val="24"/>
          <w:szCs w:val="24"/>
          <w:lang w:eastAsia="ar-SA"/>
          <w14:ligatures w14:val="none"/>
        </w:rPr>
        <w:t>o systemie oświaty śródroczną i roczną ocenę klasyfikacyjną zachowania ustala wychowawca oddziału po zasięgnięciu opinii nauczycieli, uczniów danego oddziału oraz ocenianego ucznia. Wprawdzie wychowawca przy ustalaniu oceny zachowania musi brać pod uwagę opinię innych nauczycieli, uczniów oddziału oraz samego ucznia, niemniej to on ostatecznie ustala tę ocenę. Natomiast nadzór pedagogiczny nad nauczycielem sprawuje dyrektor szkoły oraz kurator oświaty.</w:t>
      </w:r>
    </w:p>
    <w:p w14:paraId="03C0F991" w14:textId="77777777" w:rsidR="00FA19AB" w:rsidRDefault="00FA19AB" w:rsidP="006968CB">
      <w:pPr>
        <w:spacing w:after="0" w:line="276" w:lineRule="auto"/>
        <w:jc w:val="both"/>
        <w:rPr>
          <w:rFonts w:ascii="Times New Roman" w:eastAsia="Calibri" w:hAnsi="Times New Roman" w:cs="Times New Roman"/>
          <w:kern w:val="0"/>
          <w:sz w:val="24"/>
          <w:szCs w:val="24"/>
          <w:lang w:eastAsia="ar-SA"/>
          <w14:ligatures w14:val="none"/>
        </w:rPr>
      </w:pPr>
    </w:p>
    <w:p w14:paraId="46240B1D" w14:textId="072275E1" w:rsidR="00FA19AB" w:rsidRDefault="00FA19AB" w:rsidP="00FA19AB">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W</w:t>
      </w:r>
      <w:r w:rsidRPr="00FA19AB">
        <w:rPr>
          <w:rFonts w:ascii="Times New Roman" w:eastAsia="Calibri" w:hAnsi="Times New Roman" w:cs="Times New Roman"/>
          <w:kern w:val="0"/>
          <w:sz w:val="24"/>
          <w:szCs w:val="24"/>
          <w:lang w:eastAsia="ar-SA"/>
          <w14:ligatures w14:val="none"/>
        </w:rPr>
        <w:t xml:space="preserve"> przypadku </w:t>
      </w:r>
      <w:r>
        <w:rPr>
          <w:rFonts w:ascii="Times New Roman" w:eastAsia="Calibri" w:hAnsi="Times New Roman" w:cs="Times New Roman"/>
          <w:kern w:val="0"/>
          <w:sz w:val="24"/>
          <w:szCs w:val="24"/>
          <w:lang w:eastAsia="ar-SA"/>
          <w14:ligatures w14:val="none"/>
        </w:rPr>
        <w:t xml:space="preserve">obszaru branego pod uwagę przy ocenianiu zachowania </w:t>
      </w:r>
      <w:r w:rsidRPr="00FA19AB">
        <w:rPr>
          <w:rFonts w:ascii="Times New Roman" w:eastAsia="Calibri" w:hAnsi="Times New Roman" w:cs="Times New Roman"/>
          <w:kern w:val="0"/>
          <w:sz w:val="24"/>
          <w:szCs w:val="24"/>
          <w:lang w:eastAsia="ar-SA"/>
          <w14:ligatures w14:val="none"/>
        </w:rPr>
        <w:t>„przejmowani</w:t>
      </w:r>
      <w:r>
        <w:rPr>
          <w:rFonts w:ascii="Times New Roman" w:eastAsia="Calibri" w:hAnsi="Times New Roman" w:cs="Times New Roman"/>
          <w:kern w:val="0"/>
          <w:sz w:val="24"/>
          <w:szCs w:val="24"/>
          <w:lang w:eastAsia="ar-SA"/>
          <w14:ligatures w14:val="none"/>
        </w:rPr>
        <w:t>e</w:t>
      </w:r>
      <w:r w:rsidRPr="00FA19AB">
        <w:rPr>
          <w:rFonts w:ascii="Times New Roman" w:eastAsia="Calibri" w:hAnsi="Times New Roman" w:cs="Times New Roman"/>
          <w:kern w:val="0"/>
          <w:sz w:val="24"/>
          <w:szCs w:val="24"/>
          <w:lang w:eastAsia="ar-SA"/>
          <w14:ligatures w14:val="none"/>
        </w:rPr>
        <w:t xml:space="preserve"> odpowiedzialności za własny rozwój” nie wiadomo jednoznacznie, jakie działania ucznia miałyby potwierdzać spełnienie tego kryterium.</w:t>
      </w:r>
    </w:p>
    <w:p w14:paraId="32CD1C77" w14:textId="45E2523F" w:rsidR="00FA19AB" w:rsidRDefault="00FA19AB" w:rsidP="00FA19AB">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Uwaga zgłoszona przez </w:t>
      </w:r>
      <w:r w:rsidRPr="00FA19AB">
        <w:rPr>
          <w:rFonts w:ascii="Times New Roman" w:eastAsia="Calibri" w:hAnsi="Times New Roman" w:cs="Times New Roman"/>
          <w:kern w:val="0"/>
          <w:sz w:val="24"/>
          <w:szCs w:val="24"/>
          <w:lang w:eastAsia="ar-SA"/>
          <w14:ligatures w14:val="none"/>
        </w:rPr>
        <w:t>Polskie Towarzystwo Historyczne</w:t>
      </w:r>
      <w:r w:rsidR="00980EAA">
        <w:rPr>
          <w:rFonts w:ascii="Times New Roman" w:eastAsia="Calibri" w:hAnsi="Times New Roman" w:cs="Times New Roman"/>
          <w:kern w:val="0"/>
          <w:sz w:val="24"/>
          <w:szCs w:val="24"/>
          <w:lang w:eastAsia="ar-SA"/>
          <w14:ligatures w14:val="none"/>
        </w:rPr>
        <w:t>, Związek Nauczycielstwa Polskiego</w:t>
      </w:r>
      <w:r>
        <w:rPr>
          <w:rFonts w:ascii="Times New Roman" w:eastAsia="Calibri" w:hAnsi="Times New Roman" w:cs="Times New Roman"/>
          <w:kern w:val="0"/>
          <w:sz w:val="24"/>
          <w:szCs w:val="24"/>
          <w:lang w:eastAsia="ar-SA"/>
          <w14:ligatures w14:val="none"/>
        </w:rPr>
        <w:t>.</w:t>
      </w:r>
    </w:p>
    <w:p w14:paraId="5CB5FE8E" w14:textId="77777777" w:rsidR="009037E6" w:rsidRDefault="009037E6" w:rsidP="00FA19AB">
      <w:pPr>
        <w:spacing w:after="0" w:line="276" w:lineRule="auto"/>
        <w:jc w:val="both"/>
        <w:rPr>
          <w:rFonts w:ascii="Times New Roman" w:eastAsia="Calibri" w:hAnsi="Times New Roman" w:cs="Times New Roman"/>
          <w:kern w:val="0"/>
          <w:sz w:val="24"/>
          <w:szCs w:val="24"/>
          <w:lang w:eastAsia="ar-SA"/>
          <w14:ligatures w14:val="none"/>
        </w:rPr>
      </w:pPr>
    </w:p>
    <w:p w14:paraId="5299DF24" w14:textId="77777777" w:rsidR="009037E6" w:rsidRDefault="00FA19AB" w:rsidP="006968CB">
      <w:pPr>
        <w:spacing w:after="0" w:line="276" w:lineRule="auto"/>
        <w:jc w:val="both"/>
        <w:rPr>
          <w:rFonts w:ascii="Times New Roman" w:eastAsia="Calibri" w:hAnsi="Times New Roman" w:cs="Times New Roman"/>
          <w:kern w:val="0"/>
          <w:sz w:val="24"/>
          <w:szCs w:val="24"/>
          <w:u w:val="single"/>
          <w:lang w:eastAsia="ar-SA"/>
          <w14:ligatures w14:val="none"/>
        </w:rPr>
      </w:pPr>
      <w:r w:rsidRPr="00FA19AB">
        <w:rPr>
          <w:rFonts w:ascii="Times New Roman" w:eastAsia="Calibri" w:hAnsi="Times New Roman" w:cs="Times New Roman"/>
          <w:kern w:val="0"/>
          <w:sz w:val="24"/>
          <w:szCs w:val="24"/>
          <w:u w:val="single"/>
          <w:lang w:eastAsia="ar-SA"/>
          <w14:ligatures w14:val="none"/>
        </w:rPr>
        <w:t>Wyjaśnienie</w:t>
      </w:r>
    </w:p>
    <w:p w14:paraId="16A6F10B" w14:textId="3963D389" w:rsidR="00CB6D1E" w:rsidRPr="009037E6" w:rsidRDefault="00FA19AB" w:rsidP="006968CB">
      <w:pPr>
        <w:spacing w:after="0" w:line="276" w:lineRule="auto"/>
        <w:jc w:val="both"/>
        <w:rPr>
          <w:rFonts w:ascii="Times New Roman" w:eastAsia="Calibri" w:hAnsi="Times New Roman" w:cs="Times New Roman"/>
          <w:kern w:val="0"/>
          <w:sz w:val="24"/>
          <w:szCs w:val="24"/>
          <w:u w:val="single"/>
          <w:lang w:eastAsia="ar-SA"/>
          <w14:ligatures w14:val="none"/>
        </w:rPr>
      </w:pPr>
      <w:r>
        <w:rPr>
          <w:rFonts w:ascii="Times New Roman" w:eastAsia="Calibri" w:hAnsi="Times New Roman" w:cs="Times New Roman"/>
          <w:kern w:val="0"/>
          <w:sz w:val="24"/>
          <w:szCs w:val="24"/>
          <w:lang w:eastAsia="ar-SA"/>
          <w14:ligatures w14:val="none"/>
        </w:rPr>
        <w:t>W wyniku konsultacji publicznych i opiniowania brzmienie tego obszaru zmieniono na: „</w:t>
      </w:r>
      <w:r w:rsidRPr="00FA19AB">
        <w:rPr>
          <w:rFonts w:ascii="Times New Roman" w:eastAsia="Calibri" w:hAnsi="Times New Roman" w:cs="Times New Roman"/>
          <w:kern w:val="0"/>
          <w:sz w:val="24"/>
          <w:szCs w:val="24"/>
          <w:lang w:eastAsia="ar-SA"/>
          <w14:ligatures w14:val="none"/>
        </w:rPr>
        <w:t>przejmowanie odpowiedzialności za własny rozwój i zaangażowanie w realizację celów rozwojowych</w:t>
      </w:r>
      <w:r>
        <w:rPr>
          <w:rFonts w:ascii="Times New Roman" w:eastAsia="Calibri" w:hAnsi="Times New Roman" w:cs="Times New Roman"/>
          <w:kern w:val="0"/>
          <w:sz w:val="24"/>
          <w:szCs w:val="24"/>
          <w:lang w:eastAsia="ar-SA"/>
          <w14:ligatures w14:val="none"/>
        </w:rPr>
        <w:t xml:space="preserve">”. W ten sposób jaśniej zostało sformułowane to, że ocenie podlega równie to, czy uczeń sam dba o własny rozwój, fizyczny, psychiczny, intelektualny, a zatem np. czy sam </w:t>
      </w:r>
      <w:r w:rsidR="006B418D">
        <w:rPr>
          <w:rFonts w:ascii="Times New Roman" w:eastAsia="Calibri" w:hAnsi="Times New Roman" w:cs="Times New Roman"/>
          <w:kern w:val="0"/>
          <w:sz w:val="24"/>
          <w:szCs w:val="24"/>
          <w:lang w:eastAsia="ar-SA"/>
          <w14:ligatures w14:val="none"/>
        </w:rPr>
        <w:t xml:space="preserve">angażuje się i </w:t>
      </w:r>
      <w:r>
        <w:rPr>
          <w:rFonts w:ascii="Times New Roman" w:eastAsia="Calibri" w:hAnsi="Times New Roman" w:cs="Times New Roman"/>
          <w:kern w:val="0"/>
          <w:sz w:val="24"/>
          <w:szCs w:val="24"/>
          <w:lang w:eastAsia="ar-SA"/>
          <w14:ligatures w14:val="none"/>
        </w:rPr>
        <w:t>podejmuje różne działania mają</w:t>
      </w:r>
      <w:r w:rsidR="00227872">
        <w:rPr>
          <w:rFonts w:ascii="Times New Roman" w:eastAsia="Calibri" w:hAnsi="Times New Roman" w:cs="Times New Roman"/>
          <w:kern w:val="0"/>
          <w:sz w:val="24"/>
          <w:szCs w:val="24"/>
          <w:lang w:eastAsia="ar-SA"/>
          <w14:ligatures w14:val="none"/>
        </w:rPr>
        <w:t>ce</w:t>
      </w:r>
      <w:r>
        <w:rPr>
          <w:rFonts w:ascii="Times New Roman" w:eastAsia="Calibri" w:hAnsi="Times New Roman" w:cs="Times New Roman"/>
          <w:kern w:val="0"/>
          <w:sz w:val="24"/>
          <w:szCs w:val="24"/>
          <w:lang w:eastAsia="ar-SA"/>
          <w14:ligatures w14:val="none"/>
        </w:rPr>
        <w:t xml:space="preserve"> wpływ na jego rozwój</w:t>
      </w:r>
      <w:r w:rsidR="009037E6">
        <w:rPr>
          <w:rFonts w:ascii="Times New Roman" w:eastAsia="Calibri" w:hAnsi="Times New Roman" w:cs="Times New Roman"/>
          <w:kern w:val="0"/>
          <w:sz w:val="24"/>
          <w:szCs w:val="24"/>
          <w:lang w:eastAsia="ar-SA"/>
          <w14:ligatures w14:val="none"/>
        </w:rPr>
        <w:t>.</w:t>
      </w:r>
    </w:p>
    <w:p w14:paraId="09F0C313" w14:textId="77777777" w:rsidR="00980EAA" w:rsidRDefault="00980EAA" w:rsidP="006968CB">
      <w:pPr>
        <w:spacing w:after="0" w:line="276" w:lineRule="auto"/>
        <w:jc w:val="both"/>
        <w:rPr>
          <w:rFonts w:ascii="Times New Roman" w:eastAsia="Calibri" w:hAnsi="Times New Roman" w:cs="Times New Roman"/>
          <w:kern w:val="0"/>
          <w:sz w:val="24"/>
          <w:szCs w:val="24"/>
          <w:lang w:eastAsia="ar-SA"/>
          <w14:ligatures w14:val="none"/>
        </w:rPr>
      </w:pPr>
    </w:p>
    <w:p w14:paraId="1E55DF5B" w14:textId="28774091" w:rsidR="006B418D" w:rsidRDefault="006B418D" w:rsidP="006B418D">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6B418D">
        <w:rPr>
          <w:rFonts w:ascii="Times New Roman" w:eastAsia="Calibri" w:hAnsi="Times New Roman" w:cs="Times New Roman"/>
          <w:kern w:val="0"/>
          <w:sz w:val="24"/>
          <w:szCs w:val="24"/>
          <w:lang w:eastAsia="ar-SA"/>
          <w14:ligatures w14:val="none"/>
        </w:rPr>
        <w:t>W projektowanym § 11 ust. 1 brakuje wyraźnego odniesienia do aktywności ucznia na rzecz szkoły, klasy, społeczności lokalnej oraz szerzej rozumianego otoczenia społecznego. Jest to istotna luka, ponieważ jednym z podstawowych zadań szkoły jest kształtowanie postaw obywatelskich, społecznych i wspólnotowych. Proces wychowawczy powinien nie tylko regulować zachowanie ucznia w sensie dyscyplinarnym, lecz także wzmacniać jego gotowość do działania na rzecz innych (zaangażowania w życie klasy i szkoły, udziału w wolontariacie, pomocy koleżeńskiej, działalności w samorządzie uczniowskim, podejmowania inicjatyw społecznych, projektów lokalnych czy działań służących budowaniu pozytywnych relacji w</w:t>
      </w:r>
      <w:r w:rsidR="009037E6">
        <w:rPr>
          <w:rFonts w:ascii="Times New Roman" w:eastAsia="Calibri" w:hAnsi="Times New Roman" w:cs="Times New Roman"/>
          <w:kern w:val="0"/>
          <w:sz w:val="24"/>
          <w:szCs w:val="24"/>
          <w:lang w:eastAsia="ar-SA"/>
          <w14:ligatures w14:val="none"/>
        </w:rPr>
        <w:t> </w:t>
      </w:r>
      <w:r w:rsidRPr="006B418D">
        <w:rPr>
          <w:rFonts w:ascii="Times New Roman" w:eastAsia="Calibri" w:hAnsi="Times New Roman" w:cs="Times New Roman"/>
          <w:kern w:val="0"/>
          <w:sz w:val="24"/>
          <w:szCs w:val="24"/>
          <w:lang w:eastAsia="ar-SA"/>
          <w14:ligatures w14:val="none"/>
        </w:rPr>
        <w:t>społeczności szkolnej).</w:t>
      </w:r>
    </w:p>
    <w:p w14:paraId="71EBB8B7" w14:textId="696D3F3F" w:rsidR="006B418D" w:rsidRDefault="006B418D" w:rsidP="006B418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Polskie Towarzystwo Historyczne.</w:t>
      </w:r>
    </w:p>
    <w:p w14:paraId="34751CFB" w14:textId="77777777" w:rsidR="006B418D" w:rsidRDefault="006B418D" w:rsidP="006B418D">
      <w:pPr>
        <w:spacing w:after="0" w:line="276" w:lineRule="auto"/>
        <w:jc w:val="both"/>
        <w:rPr>
          <w:rFonts w:ascii="Times New Roman" w:eastAsia="Calibri" w:hAnsi="Times New Roman" w:cs="Times New Roman"/>
          <w:kern w:val="0"/>
          <w:sz w:val="24"/>
          <w:szCs w:val="24"/>
          <w:lang w:eastAsia="ar-SA"/>
          <w14:ligatures w14:val="none"/>
        </w:rPr>
      </w:pPr>
    </w:p>
    <w:p w14:paraId="002B1735" w14:textId="4E2DA232" w:rsidR="006B418D" w:rsidRPr="006B418D" w:rsidRDefault="006B418D" w:rsidP="006B418D">
      <w:pPr>
        <w:spacing w:after="0" w:line="276" w:lineRule="auto"/>
        <w:jc w:val="both"/>
        <w:rPr>
          <w:rFonts w:ascii="Times New Roman" w:eastAsia="Calibri" w:hAnsi="Times New Roman" w:cs="Times New Roman"/>
          <w:kern w:val="0"/>
          <w:sz w:val="24"/>
          <w:szCs w:val="24"/>
          <w:u w:val="single"/>
          <w:lang w:eastAsia="ar-SA"/>
          <w14:ligatures w14:val="none"/>
        </w:rPr>
      </w:pPr>
      <w:r w:rsidRPr="006B418D">
        <w:rPr>
          <w:rFonts w:ascii="Times New Roman" w:eastAsia="Calibri" w:hAnsi="Times New Roman" w:cs="Times New Roman"/>
          <w:kern w:val="0"/>
          <w:sz w:val="24"/>
          <w:szCs w:val="24"/>
          <w:u w:val="single"/>
          <w:lang w:eastAsia="ar-SA"/>
          <w14:ligatures w14:val="none"/>
        </w:rPr>
        <w:t>Uwaga uwzględniona</w:t>
      </w:r>
    </w:p>
    <w:p w14:paraId="59946E44" w14:textId="3242205D" w:rsidR="006B418D" w:rsidRDefault="006B418D" w:rsidP="006B418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W § 11 ust. 1 </w:t>
      </w:r>
      <w:r w:rsidR="00980EAA">
        <w:rPr>
          <w:rFonts w:ascii="Times New Roman" w:eastAsia="Calibri" w:hAnsi="Times New Roman" w:cs="Times New Roman"/>
          <w:kern w:val="0"/>
          <w:sz w:val="24"/>
          <w:szCs w:val="24"/>
          <w:lang w:eastAsia="ar-SA"/>
          <w14:ligatures w14:val="none"/>
        </w:rPr>
        <w:t xml:space="preserve">projektu rozporządzenia </w:t>
      </w:r>
      <w:r>
        <w:rPr>
          <w:rFonts w:ascii="Times New Roman" w:eastAsia="Calibri" w:hAnsi="Times New Roman" w:cs="Times New Roman"/>
          <w:kern w:val="0"/>
          <w:sz w:val="24"/>
          <w:szCs w:val="24"/>
          <w:lang w:eastAsia="ar-SA"/>
          <w14:ligatures w14:val="none"/>
        </w:rPr>
        <w:t>dodano punkt 8 w brzmieniu: „</w:t>
      </w:r>
      <w:r w:rsidRPr="006B418D">
        <w:rPr>
          <w:rFonts w:ascii="Times New Roman" w:eastAsia="Calibri" w:hAnsi="Times New Roman" w:cs="Times New Roman"/>
          <w:kern w:val="0"/>
          <w:sz w:val="24"/>
          <w:szCs w:val="24"/>
          <w:lang w:eastAsia="ar-SA"/>
          <w14:ligatures w14:val="none"/>
        </w:rPr>
        <w:t>zaangażowanie w życie klasy, szkoły i wspólnoty lokalnej</w:t>
      </w:r>
      <w:r>
        <w:rPr>
          <w:rFonts w:ascii="Times New Roman" w:eastAsia="Calibri" w:hAnsi="Times New Roman" w:cs="Times New Roman"/>
          <w:kern w:val="0"/>
          <w:sz w:val="24"/>
          <w:szCs w:val="24"/>
          <w:lang w:eastAsia="ar-SA"/>
          <w14:ligatures w14:val="none"/>
        </w:rPr>
        <w:t>”.</w:t>
      </w:r>
    </w:p>
    <w:p w14:paraId="0C4C49CA" w14:textId="77777777" w:rsidR="006B418D" w:rsidRDefault="006B418D" w:rsidP="006B418D">
      <w:pPr>
        <w:spacing w:after="0" w:line="276" w:lineRule="auto"/>
        <w:jc w:val="both"/>
        <w:rPr>
          <w:rFonts w:ascii="Times New Roman" w:eastAsia="Calibri" w:hAnsi="Times New Roman" w:cs="Times New Roman"/>
          <w:kern w:val="0"/>
          <w:sz w:val="24"/>
          <w:szCs w:val="24"/>
          <w:lang w:eastAsia="ar-SA"/>
          <w14:ligatures w14:val="none"/>
        </w:rPr>
      </w:pPr>
    </w:p>
    <w:p w14:paraId="4C4FE7FD" w14:textId="3728FEBC" w:rsidR="006B418D" w:rsidRPr="009037E6" w:rsidRDefault="006B418D" w:rsidP="009037E6">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6B418D">
        <w:rPr>
          <w:rFonts w:ascii="Times New Roman" w:eastAsia="Calibri" w:hAnsi="Times New Roman" w:cs="Times New Roman"/>
          <w:kern w:val="0"/>
          <w:sz w:val="24"/>
          <w:szCs w:val="24"/>
          <w:lang w:eastAsia="ar-SA"/>
          <w14:ligatures w14:val="none"/>
        </w:rPr>
        <w:t xml:space="preserve">Uwaga odnośnie </w:t>
      </w:r>
      <w:r w:rsidR="006500F3">
        <w:rPr>
          <w:rFonts w:ascii="Times New Roman" w:eastAsia="Calibri" w:hAnsi="Times New Roman" w:cs="Times New Roman"/>
          <w:kern w:val="0"/>
          <w:sz w:val="24"/>
          <w:szCs w:val="24"/>
          <w:lang w:eastAsia="ar-SA"/>
          <w14:ligatures w14:val="none"/>
        </w:rPr>
        <w:t xml:space="preserve">do </w:t>
      </w:r>
      <w:r w:rsidRPr="006B418D">
        <w:rPr>
          <w:rFonts w:ascii="Times New Roman" w:eastAsia="Calibri" w:hAnsi="Times New Roman" w:cs="Times New Roman"/>
          <w:kern w:val="0"/>
          <w:sz w:val="24"/>
          <w:szCs w:val="24"/>
          <w:lang w:eastAsia="ar-SA"/>
          <w14:ligatures w14:val="none"/>
        </w:rPr>
        <w:t xml:space="preserve">zaproponowanego obszaru w § 11 ust. 1 pkt 4) </w:t>
      </w:r>
      <w:r>
        <w:rPr>
          <w:rFonts w:ascii="Times New Roman" w:eastAsia="Calibri" w:hAnsi="Times New Roman" w:cs="Times New Roman"/>
          <w:kern w:val="0"/>
          <w:sz w:val="24"/>
          <w:szCs w:val="24"/>
          <w:lang w:eastAsia="ar-SA"/>
          <w14:ligatures w14:val="none"/>
        </w:rPr>
        <w:t>„</w:t>
      </w:r>
      <w:r w:rsidRPr="006B418D">
        <w:rPr>
          <w:rFonts w:ascii="Times New Roman" w:eastAsia="Calibri" w:hAnsi="Times New Roman" w:cs="Times New Roman"/>
          <w:kern w:val="0"/>
          <w:sz w:val="24"/>
          <w:szCs w:val="24"/>
          <w:lang w:eastAsia="ar-SA"/>
          <w14:ligatures w14:val="none"/>
        </w:rPr>
        <w:t>przestrzeganie norm społecznych w szkole i poza nią</w:t>
      </w:r>
      <w:r>
        <w:rPr>
          <w:rFonts w:ascii="Times New Roman" w:eastAsia="Calibri" w:hAnsi="Times New Roman" w:cs="Times New Roman"/>
          <w:kern w:val="0"/>
          <w:sz w:val="24"/>
          <w:szCs w:val="24"/>
          <w:lang w:eastAsia="ar-SA"/>
          <w14:ligatures w14:val="none"/>
        </w:rPr>
        <w:t>”.</w:t>
      </w:r>
      <w:r w:rsidR="009037E6">
        <w:rPr>
          <w:rFonts w:ascii="Times New Roman" w:eastAsia="Calibri" w:hAnsi="Times New Roman" w:cs="Times New Roman"/>
          <w:kern w:val="0"/>
          <w:sz w:val="24"/>
          <w:szCs w:val="24"/>
          <w:lang w:eastAsia="ar-SA"/>
          <w14:ligatures w14:val="none"/>
        </w:rPr>
        <w:t xml:space="preserve"> </w:t>
      </w:r>
      <w:r w:rsidRPr="009037E6">
        <w:rPr>
          <w:rFonts w:ascii="Times New Roman" w:eastAsia="Calibri" w:hAnsi="Times New Roman" w:cs="Times New Roman"/>
          <w:kern w:val="0"/>
          <w:sz w:val="24"/>
          <w:szCs w:val="24"/>
          <w:lang w:eastAsia="ar-SA"/>
          <w14:ligatures w14:val="none"/>
        </w:rPr>
        <w:t>Należy doprecyzować, czy przepis obejmuje to właśnie postawę ucznia poza zajęciami szkolnymi. Należy doprecyzować, skąd nauczyciel ma czerpać takie informacje, nie naruszając np. przepisów RODO. Należy doprecyzować przepisy, na podstawie których nauczyciel wystawiający propozycję oceny z zachowania, a ostatecznie ocenę, będzie mógł wykorzystać wiedzę o</w:t>
      </w:r>
      <w:r w:rsidR="009037E6">
        <w:rPr>
          <w:rFonts w:ascii="Times New Roman" w:eastAsia="Calibri" w:hAnsi="Times New Roman" w:cs="Times New Roman"/>
          <w:kern w:val="0"/>
          <w:sz w:val="24"/>
          <w:szCs w:val="24"/>
          <w:lang w:eastAsia="ar-SA"/>
          <w14:ligatures w14:val="none"/>
        </w:rPr>
        <w:t> </w:t>
      </w:r>
      <w:r w:rsidRPr="009037E6">
        <w:rPr>
          <w:rFonts w:ascii="Times New Roman" w:eastAsia="Calibri" w:hAnsi="Times New Roman" w:cs="Times New Roman"/>
          <w:kern w:val="0"/>
          <w:sz w:val="24"/>
          <w:szCs w:val="24"/>
          <w:lang w:eastAsia="ar-SA"/>
          <w14:ligatures w14:val="none"/>
        </w:rPr>
        <w:t>postępowaniu ucznia poza szkołą (czyli nie tylko w ramach zajęć szkolnych odbywających się poza budynkiem szkoły).</w:t>
      </w:r>
    </w:p>
    <w:p w14:paraId="2183576C" w14:textId="75023E6B" w:rsidR="006B418D" w:rsidRDefault="006B418D" w:rsidP="006B418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lastRenderedPageBreak/>
        <w:t>Uwaga zgłoszona przez Forum Związków Zawodowych.</w:t>
      </w:r>
    </w:p>
    <w:p w14:paraId="09AEDDEE" w14:textId="77777777" w:rsidR="006B418D" w:rsidRDefault="006B418D" w:rsidP="006B418D">
      <w:pPr>
        <w:spacing w:after="0" w:line="276" w:lineRule="auto"/>
        <w:jc w:val="both"/>
        <w:rPr>
          <w:rFonts w:ascii="Times New Roman" w:eastAsia="Calibri" w:hAnsi="Times New Roman" w:cs="Times New Roman"/>
          <w:kern w:val="0"/>
          <w:sz w:val="24"/>
          <w:szCs w:val="24"/>
          <w:lang w:eastAsia="ar-SA"/>
          <w14:ligatures w14:val="none"/>
        </w:rPr>
      </w:pPr>
    </w:p>
    <w:p w14:paraId="62A85853" w14:textId="655756A6" w:rsidR="006B418D" w:rsidRPr="006B418D" w:rsidRDefault="006B418D" w:rsidP="006B418D">
      <w:pPr>
        <w:spacing w:after="0" w:line="276" w:lineRule="auto"/>
        <w:jc w:val="both"/>
        <w:rPr>
          <w:rFonts w:ascii="Times New Roman" w:eastAsia="Calibri" w:hAnsi="Times New Roman" w:cs="Times New Roman"/>
          <w:kern w:val="0"/>
          <w:sz w:val="24"/>
          <w:szCs w:val="24"/>
          <w:u w:val="single"/>
          <w:lang w:eastAsia="ar-SA"/>
          <w14:ligatures w14:val="none"/>
        </w:rPr>
      </w:pPr>
      <w:r w:rsidRPr="006B418D">
        <w:rPr>
          <w:rFonts w:ascii="Times New Roman" w:eastAsia="Calibri" w:hAnsi="Times New Roman" w:cs="Times New Roman"/>
          <w:kern w:val="0"/>
          <w:sz w:val="24"/>
          <w:szCs w:val="24"/>
          <w:u w:val="single"/>
          <w:lang w:eastAsia="ar-SA"/>
          <w14:ligatures w14:val="none"/>
        </w:rPr>
        <w:t>Uwaga nieuwzględniona</w:t>
      </w:r>
    </w:p>
    <w:p w14:paraId="3C7524EA" w14:textId="3A482B50" w:rsidR="006B418D" w:rsidRDefault="005738FC" w:rsidP="006B418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P</w:t>
      </w:r>
      <w:r w:rsidR="006B418D">
        <w:rPr>
          <w:rFonts w:ascii="Times New Roman" w:eastAsia="Calibri" w:hAnsi="Times New Roman" w:cs="Times New Roman"/>
          <w:kern w:val="0"/>
          <w:sz w:val="24"/>
          <w:szCs w:val="24"/>
          <w:lang w:eastAsia="ar-SA"/>
          <w14:ligatures w14:val="none"/>
        </w:rPr>
        <w:t xml:space="preserve">rzepisy § 11 ust. 1 pkt 6 rozporządzenia w sprawie oceniania, klasyfikowania i promowania uczniów i słuchaczy w szkołach publicznych </w:t>
      </w:r>
      <w:r>
        <w:rPr>
          <w:rFonts w:ascii="Times New Roman" w:eastAsia="Calibri" w:hAnsi="Times New Roman" w:cs="Times New Roman"/>
          <w:kern w:val="0"/>
          <w:sz w:val="24"/>
          <w:szCs w:val="24"/>
          <w:lang w:eastAsia="ar-SA"/>
          <w14:ligatures w14:val="none"/>
        </w:rPr>
        <w:t xml:space="preserve">już obecnie </w:t>
      </w:r>
      <w:r w:rsidR="006B418D">
        <w:rPr>
          <w:rFonts w:ascii="Times New Roman" w:eastAsia="Calibri" w:hAnsi="Times New Roman" w:cs="Times New Roman"/>
          <w:kern w:val="0"/>
          <w:sz w:val="24"/>
          <w:szCs w:val="24"/>
          <w:lang w:eastAsia="ar-SA"/>
          <w14:ligatures w14:val="none"/>
        </w:rPr>
        <w:t>stanowią, że wśród obszarów branych pod uwagę przy ocenianiu zachowania jest również ten: „</w:t>
      </w:r>
      <w:r w:rsidR="006B418D" w:rsidRPr="006B418D">
        <w:rPr>
          <w:rFonts w:ascii="Times New Roman" w:eastAsia="Calibri" w:hAnsi="Times New Roman" w:cs="Times New Roman"/>
          <w:kern w:val="0"/>
          <w:sz w:val="24"/>
          <w:szCs w:val="24"/>
          <w:lang w:eastAsia="ar-SA"/>
          <w14:ligatures w14:val="none"/>
        </w:rPr>
        <w:t>godne, kulturalne zachowanie się w szkole i poza nią</w:t>
      </w:r>
      <w:r w:rsidR="006B418D">
        <w:rPr>
          <w:rFonts w:ascii="Times New Roman" w:eastAsia="Calibri" w:hAnsi="Times New Roman" w:cs="Times New Roman"/>
          <w:kern w:val="0"/>
          <w:sz w:val="24"/>
          <w:szCs w:val="24"/>
          <w:lang w:eastAsia="ar-SA"/>
          <w14:ligatures w14:val="none"/>
        </w:rPr>
        <w:t xml:space="preserve">”. Nie ma </w:t>
      </w:r>
      <w:r>
        <w:rPr>
          <w:rFonts w:ascii="Times New Roman" w:eastAsia="Calibri" w:hAnsi="Times New Roman" w:cs="Times New Roman"/>
          <w:kern w:val="0"/>
          <w:sz w:val="24"/>
          <w:szCs w:val="24"/>
          <w:lang w:eastAsia="ar-SA"/>
          <w14:ligatures w14:val="none"/>
        </w:rPr>
        <w:t xml:space="preserve">zatem </w:t>
      </w:r>
      <w:r w:rsidR="006B418D">
        <w:rPr>
          <w:rFonts w:ascii="Times New Roman" w:eastAsia="Calibri" w:hAnsi="Times New Roman" w:cs="Times New Roman"/>
          <w:kern w:val="0"/>
          <w:sz w:val="24"/>
          <w:szCs w:val="24"/>
          <w:lang w:eastAsia="ar-SA"/>
          <w14:ligatures w14:val="none"/>
        </w:rPr>
        <w:t>potrzeby doprecyzowania w przepisach rozporządzenia skąd nauczyciel ma czerpać informacje na temat zachowania ucznia poza szkołą.</w:t>
      </w:r>
    </w:p>
    <w:p w14:paraId="0B2F0A70" w14:textId="77777777" w:rsidR="006B418D" w:rsidRDefault="006B418D" w:rsidP="006B418D">
      <w:pPr>
        <w:spacing w:after="0" w:line="276" w:lineRule="auto"/>
        <w:jc w:val="both"/>
        <w:rPr>
          <w:rFonts w:ascii="Times New Roman" w:eastAsia="Calibri" w:hAnsi="Times New Roman" w:cs="Times New Roman"/>
          <w:kern w:val="0"/>
          <w:sz w:val="24"/>
          <w:szCs w:val="24"/>
          <w:lang w:eastAsia="ar-SA"/>
          <w14:ligatures w14:val="none"/>
        </w:rPr>
      </w:pPr>
    </w:p>
    <w:p w14:paraId="409A9022" w14:textId="74A4CAA5" w:rsidR="006B418D" w:rsidRDefault="006B418D" w:rsidP="006B418D">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6B418D">
        <w:rPr>
          <w:rFonts w:ascii="Times New Roman" w:eastAsia="Calibri" w:hAnsi="Times New Roman" w:cs="Times New Roman"/>
          <w:kern w:val="0"/>
          <w:sz w:val="24"/>
          <w:szCs w:val="24"/>
          <w:lang w:eastAsia="ar-SA"/>
          <w14:ligatures w14:val="none"/>
        </w:rPr>
        <w:t>W wymienionych obszarach brakuje kwestii kultury języka, a jest to coraz częstszy problem wśród (nie tylko niestety) młodych obywateli kraju.</w:t>
      </w:r>
    </w:p>
    <w:p w14:paraId="53E4D564" w14:textId="26D76710" w:rsidR="00980EAA" w:rsidRDefault="00980EAA" w:rsidP="00980EAA">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Forum Związków Zawodowych., Związek Nauczycielstwa Polskiego.</w:t>
      </w:r>
    </w:p>
    <w:p w14:paraId="4336A705" w14:textId="77777777" w:rsidR="005738FC" w:rsidRDefault="005738FC" w:rsidP="00980EAA">
      <w:pPr>
        <w:spacing w:after="0" w:line="276" w:lineRule="auto"/>
        <w:jc w:val="both"/>
        <w:rPr>
          <w:rFonts w:ascii="Times New Roman" w:eastAsia="Calibri" w:hAnsi="Times New Roman" w:cs="Times New Roman"/>
          <w:kern w:val="0"/>
          <w:sz w:val="24"/>
          <w:szCs w:val="24"/>
          <w:u w:val="single"/>
          <w:lang w:eastAsia="ar-SA"/>
          <w14:ligatures w14:val="none"/>
        </w:rPr>
      </w:pPr>
    </w:p>
    <w:p w14:paraId="720AF3BC" w14:textId="7DB27B71" w:rsidR="00980EAA" w:rsidRPr="00980EAA" w:rsidRDefault="00980EAA" w:rsidP="00980EAA">
      <w:pPr>
        <w:spacing w:after="0" w:line="276" w:lineRule="auto"/>
        <w:jc w:val="both"/>
        <w:rPr>
          <w:rFonts w:ascii="Times New Roman" w:eastAsia="Calibri" w:hAnsi="Times New Roman" w:cs="Times New Roman"/>
          <w:kern w:val="0"/>
          <w:sz w:val="24"/>
          <w:szCs w:val="24"/>
          <w:u w:val="single"/>
          <w:lang w:eastAsia="ar-SA"/>
          <w14:ligatures w14:val="none"/>
        </w:rPr>
      </w:pPr>
      <w:r w:rsidRPr="00980EAA">
        <w:rPr>
          <w:rFonts w:ascii="Times New Roman" w:eastAsia="Calibri" w:hAnsi="Times New Roman" w:cs="Times New Roman"/>
          <w:kern w:val="0"/>
          <w:sz w:val="24"/>
          <w:szCs w:val="24"/>
          <w:u w:val="single"/>
          <w:lang w:eastAsia="ar-SA"/>
          <w14:ligatures w14:val="none"/>
        </w:rPr>
        <w:t>Uwaga uwzględniona</w:t>
      </w:r>
    </w:p>
    <w:p w14:paraId="505EA514" w14:textId="54C215FD" w:rsidR="00980EAA" w:rsidRDefault="00980EAA" w:rsidP="00980EAA">
      <w:pPr>
        <w:spacing w:after="0" w:line="276" w:lineRule="auto"/>
        <w:jc w:val="both"/>
        <w:rPr>
          <w:rFonts w:ascii="Times New Roman" w:eastAsia="Calibri" w:hAnsi="Times New Roman" w:cs="Times New Roman"/>
          <w:kern w:val="0"/>
          <w:sz w:val="24"/>
          <w:szCs w:val="24"/>
          <w:lang w:eastAsia="ar-SA"/>
          <w14:ligatures w14:val="none"/>
        </w:rPr>
      </w:pPr>
      <w:r w:rsidRPr="00980EAA">
        <w:rPr>
          <w:rFonts w:ascii="Times New Roman" w:eastAsia="Calibri" w:hAnsi="Times New Roman" w:cs="Times New Roman"/>
          <w:kern w:val="0"/>
          <w:sz w:val="24"/>
          <w:szCs w:val="24"/>
          <w:lang w:eastAsia="ar-SA"/>
          <w14:ligatures w14:val="none"/>
        </w:rPr>
        <w:t xml:space="preserve">W § 11 ust. 1 </w:t>
      </w:r>
      <w:r>
        <w:rPr>
          <w:rFonts w:ascii="Times New Roman" w:eastAsia="Calibri" w:hAnsi="Times New Roman" w:cs="Times New Roman"/>
          <w:kern w:val="0"/>
          <w:sz w:val="24"/>
          <w:szCs w:val="24"/>
          <w:lang w:eastAsia="ar-SA"/>
          <w14:ligatures w14:val="none"/>
        </w:rPr>
        <w:t xml:space="preserve">projektu rozporządzenia </w:t>
      </w:r>
      <w:r w:rsidRPr="00980EAA">
        <w:rPr>
          <w:rFonts w:ascii="Times New Roman" w:eastAsia="Calibri" w:hAnsi="Times New Roman" w:cs="Times New Roman"/>
          <w:kern w:val="0"/>
          <w:sz w:val="24"/>
          <w:szCs w:val="24"/>
          <w:lang w:eastAsia="ar-SA"/>
          <w14:ligatures w14:val="none"/>
        </w:rPr>
        <w:t xml:space="preserve">dodano punkt </w:t>
      </w:r>
      <w:r>
        <w:rPr>
          <w:rFonts w:ascii="Times New Roman" w:eastAsia="Calibri" w:hAnsi="Times New Roman" w:cs="Times New Roman"/>
          <w:kern w:val="0"/>
          <w:sz w:val="24"/>
          <w:szCs w:val="24"/>
          <w:lang w:eastAsia="ar-SA"/>
          <w14:ligatures w14:val="none"/>
        </w:rPr>
        <w:t>5</w:t>
      </w:r>
      <w:r w:rsidRPr="00980EAA">
        <w:rPr>
          <w:rFonts w:ascii="Times New Roman" w:eastAsia="Calibri" w:hAnsi="Times New Roman" w:cs="Times New Roman"/>
          <w:kern w:val="0"/>
          <w:sz w:val="24"/>
          <w:szCs w:val="24"/>
          <w:lang w:eastAsia="ar-SA"/>
          <w14:ligatures w14:val="none"/>
        </w:rPr>
        <w:t xml:space="preserve"> w brzmieniu:</w:t>
      </w:r>
      <w:r>
        <w:rPr>
          <w:rFonts w:ascii="Times New Roman" w:eastAsia="Calibri" w:hAnsi="Times New Roman" w:cs="Times New Roman"/>
          <w:kern w:val="0"/>
          <w:sz w:val="24"/>
          <w:szCs w:val="24"/>
          <w:lang w:eastAsia="ar-SA"/>
          <w14:ligatures w14:val="none"/>
        </w:rPr>
        <w:t xml:space="preserve"> „</w:t>
      </w:r>
      <w:r w:rsidRPr="00980EAA">
        <w:rPr>
          <w:rFonts w:ascii="Times New Roman" w:eastAsia="Calibri" w:hAnsi="Times New Roman" w:cs="Times New Roman"/>
          <w:kern w:val="0"/>
          <w:sz w:val="24"/>
          <w:szCs w:val="24"/>
          <w:lang w:eastAsia="ar-SA"/>
          <w14:ligatures w14:val="none"/>
        </w:rPr>
        <w:t>dbałość o kulturę języka</w:t>
      </w:r>
      <w:r>
        <w:rPr>
          <w:rFonts w:ascii="Times New Roman" w:eastAsia="Calibri" w:hAnsi="Times New Roman" w:cs="Times New Roman"/>
          <w:kern w:val="0"/>
          <w:sz w:val="24"/>
          <w:szCs w:val="24"/>
          <w:lang w:eastAsia="ar-SA"/>
          <w14:ligatures w14:val="none"/>
        </w:rPr>
        <w:t>”.</w:t>
      </w:r>
    </w:p>
    <w:p w14:paraId="1C42ED94" w14:textId="77777777" w:rsidR="00980EAA" w:rsidRDefault="00980EAA" w:rsidP="00980EAA">
      <w:pPr>
        <w:spacing w:after="0" w:line="276" w:lineRule="auto"/>
        <w:jc w:val="both"/>
        <w:rPr>
          <w:rFonts w:ascii="Times New Roman" w:eastAsia="Calibri" w:hAnsi="Times New Roman" w:cs="Times New Roman"/>
          <w:kern w:val="0"/>
          <w:sz w:val="24"/>
          <w:szCs w:val="24"/>
          <w:lang w:eastAsia="ar-SA"/>
          <w14:ligatures w14:val="none"/>
        </w:rPr>
      </w:pPr>
    </w:p>
    <w:p w14:paraId="1065116F" w14:textId="6FA0F694" w:rsidR="00980EAA" w:rsidRDefault="00980EAA" w:rsidP="00980EAA">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sidRPr="00980EAA">
        <w:rPr>
          <w:rFonts w:ascii="Times New Roman" w:eastAsia="Calibri" w:hAnsi="Times New Roman" w:cs="Times New Roman"/>
          <w:kern w:val="0"/>
          <w:sz w:val="24"/>
          <w:szCs w:val="24"/>
          <w:lang w:eastAsia="ar-SA"/>
          <w14:ligatures w14:val="none"/>
        </w:rPr>
        <w:t>Proponuje się też wprowadzenie zmian w § 11 ust 1 dotyczących śródrocznej i rocznej oceny klasyfikacyjnej zachowania poprzez doprecyzowanie obowiązków uczniów i</w:t>
      </w:r>
      <w:r w:rsidR="009037E6">
        <w:rPr>
          <w:rFonts w:ascii="Times New Roman" w:eastAsia="Calibri" w:hAnsi="Times New Roman" w:cs="Times New Roman"/>
          <w:kern w:val="0"/>
          <w:sz w:val="24"/>
          <w:szCs w:val="24"/>
          <w:lang w:eastAsia="ar-SA"/>
          <w14:ligatures w14:val="none"/>
        </w:rPr>
        <w:t> </w:t>
      </w:r>
      <w:r w:rsidRPr="00980EAA">
        <w:rPr>
          <w:rFonts w:ascii="Times New Roman" w:eastAsia="Calibri" w:hAnsi="Times New Roman" w:cs="Times New Roman"/>
          <w:kern w:val="0"/>
          <w:sz w:val="24"/>
          <w:szCs w:val="24"/>
          <w:lang w:eastAsia="ar-SA"/>
          <w14:ligatures w14:val="none"/>
        </w:rPr>
        <w:t>rodziców w zakresie realizacji obowiązku szkolnego oraz zasad usprawiedliwiania nieobecności. Obecnie obowiązujące rozwiązania pozwalają rodzicom na usprawiedliwienie praktycznie każdej nieobecności ucznia bez konieczności wskazania jej przyczyny. W praktyce prowadzi to do osłabienia społecznego znaczenia obowiązku nauki i umożliwia podejmowanie przez rodziców dowolnych decyzji o</w:t>
      </w:r>
      <w:r w:rsidR="009037E6">
        <w:rPr>
          <w:rFonts w:ascii="Times New Roman" w:eastAsia="Calibri" w:hAnsi="Times New Roman" w:cs="Times New Roman"/>
          <w:kern w:val="0"/>
          <w:sz w:val="24"/>
          <w:szCs w:val="24"/>
          <w:lang w:eastAsia="ar-SA"/>
          <w14:ligatures w14:val="none"/>
        </w:rPr>
        <w:t> </w:t>
      </w:r>
      <w:r w:rsidRPr="00980EAA">
        <w:rPr>
          <w:rFonts w:ascii="Times New Roman" w:eastAsia="Calibri" w:hAnsi="Times New Roman" w:cs="Times New Roman"/>
          <w:kern w:val="0"/>
          <w:sz w:val="24"/>
          <w:szCs w:val="24"/>
          <w:lang w:eastAsia="ar-SA"/>
          <w14:ligatures w14:val="none"/>
        </w:rPr>
        <w:t>nieuczestniczeniu dziecka w zajęciach szkolnych, niezwiązanych z sytuacjami losowymi, zdrowotnymi czy rodzinnymi o istotnym charakterze.</w:t>
      </w:r>
    </w:p>
    <w:p w14:paraId="2D70B206" w14:textId="0754B148" w:rsidR="00980EAA" w:rsidRDefault="00980EAA" w:rsidP="00980EAA">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Związek Nauczycielstwa Polskiego.</w:t>
      </w:r>
    </w:p>
    <w:p w14:paraId="445C5210" w14:textId="77777777" w:rsidR="00980EAA" w:rsidRDefault="00980EAA" w:rsidP="00980EAA">
      <w:pPr>
        <w:spacing w:after="0" w:line="276" w:lineRule="auto"/>
        <w:jc w:val="both"/>
        <w:rPr>
          <w:rFonts w:ascii="Times New Roman" w:eastAsia="Calibri" w:hAnsi="Times New Roman" w:cs="Times New Roman"/>
          <w:kern w:val="0"/>
          <w:sz w:val="24"/>
          <w:szCs w:val="24"/>
          <w:lang w:eastAsia="ar-SA"/>
          <w14:ligatures w14:val="none"/>
        </w:rPr>
      </w:pPr>
    </w:p>
    <w:p w14:paraId="4E475EC5" w14:textId="3D56D5D7" w:rsidR="00980EAA" w:rsidRPr="00980EAA" w:rsidRDefault="00980EAA" w:rsidP="00980EAA">
      <w:pPr>
        <w:spacing w:after="0" w:line="276" w:lineRule="auto"/>
        <w:jc w:val="both"/>
        <w:rPr>
          <w:rFonts w:ascii="Times New Roman" w:eastAsia="Calibri" w:hAnsi="Times New Roman" w:cs="Times New Roman"/>
          <w:kern w:val="0"/>
          <w:sz w:val="24"/>
          <w:szCs w:val="24"/>
          <w:u w:val="single"/>
          <w:lang w:eastAsia="ar-SA"/>
          <w14:ligatures w14:val="none"/>
        </w:rPr>
      </w:pPr>
      <w:r w:rsidRPr="00980EAA">
        <w:rPr>
          <w:rFonts w:ascii="Times New Roman" w:eastAsia="Calibri" w:hAnsi="Times New Roman" w:cs="Times New Roman"/>
          <w:kern w:val="0"/>
          <w:sz w:val="24"/>
          <w:szCs w:val="24"/>
          <w:u w:val="single"/>
          <w:lang w:eastAsia="ar-SA"/>
          <w14:ligatures w14:val="none"/>
        </w:rPr>
        <w:t>Uwaga nieuwzględniona</w:t>
      </w:r>
    </w:p>
    <w:p w14:paraId="5817D00A" w14:textId="4658EE7C" w:rsidR="00980EAA" w:rsidRDefault="009037E6" w:rsidP="00980EAA">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O</w:t>
      </w:r>
      <w:r w:rsidR="00980EAA">
        <w:rPr>
          <w:rFonts w:ascii="Times New Roman" w:eastAsia="Calibri" w:hAnsi="Times New Roman" w:cs="Times New Roman"/>
          <w:kern w:val="0"/>
          <w:sz w:val="24"/>
          <w:szCs w:val="24"/>
          <w:lang w:eastAsia="ar-SA"/>
          <w14:ligatures w14:val="none"/>
        </w:rPr>
        <w:t xml:space="preserve">bowiązujące przepisy </w:t>
      </w:r>
      <w:r w:rsidR="00980EAA" w:rsidRPr="00980EAA">
        <w:rPr>
          <w:rFonts w:ascii="Times New Roman" w:eastAsia="Calibri" w:hAnsi="Times New Roman" w:cs="Times New Roman"/>
          <w:kern w:val="0"/>
          <w:sz w:val="24"/>
          <w:szCs w:val="24"/>
          <w:lang w:eastAsia="ar-SA"/>
          <w14:ligatures w14:val="none"/>
        </w:rPr>
        <w:t xml:space="preserve">§ 11 ust. 1 pkt </w:t>
      </w:r>
      <w:r w:rsidR="00980EAA">
        <w:rPr>
          <w:rFonts w:ascii="Times New Roman" w:eastAsia="Calibri" w:hAnsi="Times New Roman" w:cs="Times New Roman"/>
          <w:kern w:val="0"/>
          <w:sz w:val="24"/>
          <w:szCs w:val="24"/>
          <w:lang w:eastAsia="ar-SA"/>
          <w14:ligatures w14:val="none"/>
        </w:rPr>
        <w:t>1</w:t>
      </w:r>
      <w:r w:rsidR="00980EAA" w:rsidRPr="00980EAA">
        <w:rPr>
          <w:rFonts w:ascii="Times New Roman" w:eastAsia="Calibri" w:hAnsi="Times New Roman" w:cs="Times New Roman"/>
          <w:kern w:val="0"/>
          <w:sz w:val="24"/>
          <w:szCs w:val="24"/>
          <w:lang w:eastAsia="ar-SA"/>
          <w14:ligatures w14:val="none"/>
        </w:rPr>
        <w:t xml:space="preserve"> rozporządzenia w sprawie oceniania, klasyfikowania i</w:t>
      </w:r>
      <w:r>
        <w:rPr>
          <w:rFonts w:ascii="Times New Roman" w:eastAsia="Calibri" w:hAnsi="Times New Roman" w:cs="Times New Roman"/>
          <w:kern w:val="0"/>
          <w:sz w:val="24"/>
          <w:szCs w:val="24"/>
          <w:lang w:eastAsia="ar-SA"/>
          <w14:ligatures w14:val="none"/>
        </w:rPr>
        <w:t> </w:t>
      </w:r>
      <w:r w:rsidR="00980EAA" w:rsidRPr="00980EAA">
        <w:rPr>
          <w:rFonts w:ascii="Times New Roman" w:eastAsia="Calibri" w:hAnsi="Times New Roman" w:cs="Times New Roman"/>
          <w:kern w:val="0"/>
          <w:sz w:val="24"/>
          <w:szCs w:val="24"/>
          <w:lang w:eastAsia="ar-SA"/>
          <w14:ligatures w14:val="none"/>
        </w:rPr>
        <w:t xml:space="preserve">promowania uczniów i słuchaczy w szkołach publicznych </w:t>
      </w:r>
      <w:r w:rsidR="00980EAA">
        <w:rPr>
          <w:rFonts w:ascii="Times New Roman" w:eastAsia="Calibri" w:hAnsi="Times New Roman" w:cs="Times New Roman"/>
          <w:kern w:val="0"/>
          <w:sz w:val="24"/>
          <w:szCs w:val="24"/>
          <w:lang w:eastAsia="ar-SA"/>
          <w14:ligatures w14:val="none"/>
        </w:rPr>
        <w:t>z</w:t>
      </w:r>
      <w:r w:rsidR="005738FC">
        <w:rPr>
          <w:rFonts w:ascii="Times New Roman" w:eastAsia="Calibri" w:hAnsi="Times New Roman" w:cs="Times New Roman"/>
          <w:kern w:val="0"/>
          <w:sz w:val="24"/>
          <w:szCs w:val="24"/>
          <w:lang w:eastAsia="ar-SA"/>
          <w14:ligatures w14:val="none"/>
        </w:rPr>
        <w:t>a</w:t>
      </w:r>
      <w:r w:rsidR="00980EAA">
        <w:rPr>
          <w:rFonts w:ascii="Times New Roman" w:eastAsia="Calibri" w:hAnsi="Times New Roman" w:cs="Times New Roman"/>
          <w:kern w:val="0"/>
          <w:sz w:val="24"/>
          <w:szCs w:val="24"/>
          <w:lang w:eastAsia="ar-SA"/>
          <w14:ligatures w14:val="none"/>
        </w:rPr>
        <w:t>wierają obszar brany pod uwagę przy ocenianiu zachowania: „</w:t>
      </w:r>
      <w:r w:rsidR="00980EAA" w:rsidRPr="00980EAA">
        <w:rPr>
          <w:rFonts w:ascii="Times New Roman" w:eastAsia="Calibri" w:hAnsi="Times New Roman" w:cs="Times New Roman"/>
          <w:kern w:val="0"/>
          <w:sz w:val="24"/>
          <w:szCs w:val="24"/>
          <w:lang w:eastAsia="ar-SA"/>
          <w14:ligatures w14:val="none"/>
        </w:rPr>
        <w:t>wywiązywanie się z obowiązków ucznia</w:t>
      </w:r>
      <w:r w:rsidR="00980EAA">
        <w:rPr>
          <w:rFonts w:ascii="Times New Roman" w:eastAsia="Calibri" w:hAnsi="Times New Roman" w:cs="Times New Roman"/>
          <w:kern w:val="0"/>
          <w:sz w:val="24"/>
          <w:szCs w:val="24"/>
          <w:lang w:eastAsia="ar-SA"/>
          <w14:ligatures w14:val="none"/>
        </w:rPr>
        <w:t xml:space="preserve">”. W projektowanym rozporządzeniu brzmienie tego obszaru pozostało bez zmian. </w:t>
      </w:r>
      <w:r w:rsidR="003A18DD">
        <w:rPr>
          <w:rFonts w:ascii="Times New Roman" w:eastAsia="Calibri" w:hAnsi="Times New Roman" w:cs="Times New Roman"/>
          <w:kern w:val="0"/>
          <w:sz w:val="24"/>
          <w:szCs w:val="24"/>
          <w:lang w:eastAsia="ar-SA"/>
          <w14:ligatures w14:val="none"/>
        </w:rPr>
        <w:t>Nieusprawiedliwiona absencja ma zatem nadal wpływ na ocen</w:t>
      </w:r>
      <w:r w:rsidR="00B32801">
        <w:rPr>
          <w:rFonts w:ascii="Times New Roman" w:eastAsia="Calibri" w:hAnsi="Times New Roman" w:cs="Times New Roman"/>
          <w:kern w:val="0"/>
          <w:sz w:val="24"/>
          <w:szCs w:val="24"/>
          <w:lang w:eastAsia="ar-SA"/>
          <w14:ligatures w14:val="none"/>
        </w:rPr>
        <w:t>ę z</w:t>
      </w:r>
      <w:r w:rsidR="003A18DD">
        <w:rPr>
          <w:rFonts w:ascii="Times New Roman" w:eastAsia="Calibri" w:hAnsi="Times New Roman" w:cs="Times New Roman"/>
          <w:kern w:val="0"/>
          <w:sz w:val="24"/>
          <w:szCs w:val="24"/>
          <w:lang w:eastAsia="ar-SA"/>
          <w14:ligatures w14:val="none"/>
        </w:rPr>
        <w:t xml:space="preserve"> zachowania. </w:t>
      </w:r>
      <w:r>
        <w:rPr>
          <w:rFonts w:ascii="Times New Roman" w:eastAsia="Calibri" w:hAnsi="Times New Roman" w:cs="Times New Roman"/>
          <w:kern w:val="0"/>
          <w:sz w:val="24"/>
          <w:szCs w:val="24"/>
          <w:lang w:eastAsia="ar-SA"/>
          <w14:ligatures w14:val="none"/>
        </w:rPr>
        <w:t xml:space="preserve">Jednocześnie należy wskazać, że zasady usprawiedliwiania nieobecności, zgodnie z art. 99 ustawy </w:t>
      </w:r>
      <w:r w:rsidR="0018601F">
        <w:rPr>
          <w:rFonts w:ascii="Times New Roman" w:eastAsia="Calibri" w:hAnsi="Times New Roman" w:cs="Times New Roman"/>
          <w:kern w:val="0"/>
          <w:sz w:val="24"/>
          <w:szCs w:val="24"/>
          <w:lang w:eastAsia="ar-SA"/>
          <w14:ligatures w14:val="none"/>
        </w:rPr>
        <w:t xml:space="preserve">z dnia 14 grudnia 2016 r. </w:t>
      </w:r>
      <w:r>
        <w:rPr>
          <w:rFonts w:ascii="Times New Roman" w:eastAsia="Calibri" w:hAnsi="Times New Roman" w:cs="Times New Roman"/>
          <w:kern w:val="0"/>
          <w:sz w:val="24"/>
          <w:szCs w:val="24"/>
          <w:lang w:eastAsia="ar-SA"/>
          <w14:ligatures w14:val="none"/>
        </w:rPr>
        <w:t>– Prawo oświatowe, określa statut szkoły.</w:t>
      </w:r>
    </w:p>
    <w:p w14:paraId="3623E69B" w14:textId="77777777" w:rsidR="003A18DD" w:rsidRDefault="003A18DD" w:rsidP="00980EAA">
      <w:pPr>
        <w:spacing w:after="0" w:line="276" w:lineRule="auto"/>
        <w:jc w:val="both"/>
        <w:rPr>
          <w:rFonts w:ascii="Times New Roman" w:eastAsia="Calibri" w:hAnsi="Times New Roman" w:cs="Times New Roman"/>
          <w:kern w:val="0"/>
          <w:sz w:val="24"/>
          <w:szCs w:val="24"/>
          <w:lang w:eastAsia="ar-SA"/>
          <w14:ligatures w14:val="none"/>
        </w:rPr>
      </w:pPr>
    </w:p>
    <w:p w14:paraId="15EC71C4" w14:textId="43DA26D1" w:rsidR="003A18DD" w:rsidRPr="003A18DD" w:rsidRDefault="003A18DD" w:rsidP="003A18DD">
      <w:pPr>
        <w:pStyle w:val="Akapitzlist"/>
        <w:numPr>
          <w:ilvl w:val="0"/>
          <w:numId w:val="5"/>
        </w:num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Z</w:t>
      </w:r>
      <w:r w:rsidRPr="003A18DD">
        <w:rPr>
          <w:rFonts w:ascii="Times New Roman" w:eastAsia="Calibri" w:hAnsi="Times New Roman" w:cs="Times New Roman"/>
          <w:kern w:val="0"/>
          <w:sz w:val="24"/>
          <w:szCs w:val="24"/>
          <w:lang w:eastAsia="ar-SA"/>
          <w14:ligatures w14:val="none"/>
        </w:rPr>
        <w:t>asadne wydaje się:</w:t>
      </w:r>
    </w:p>
    <w:p w14:paraId="2AD52992" w14:textId="7150CF08" w:rsidR="003A18DD" w:rsidRPr="003A18DD" w:rsidRDefault="003A18DD" w:rsidP="003A18DD">
      <w:pPr>
        <w:pStyle w:val="Akapitzlist"/>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 </w:t>
      </w:r>
      <w:r w:rsidRPr="003A18DD">
        <w:rPr>
          <w:rFonts w:ascii="Times New Roman" w:eastAsia="Calibri" w:hAnsi="Times New Roman" w:cs="Times New Roman"/>
          <w:kern w:val="0"/>
          <w:sz w:val="24"/>
          <w:szCs w:val="24"/>
          <w:lang w:eastAsia="ar-SA"/>
          <w14:ligatures w14:val="none"/>
        </w:rPr>
        <w:t>określenie, że rodzic usprawiedliwia nieobecność z podaniem przyczyny absencji,</w:t>
      </w:r>
    </w:p>
    <w:p w14:paraId="4EA896D0" w14:textId="2CD1ADF3" w:rsidR="003A18DD" w:rsidRPr="003A18DD" w:rsidRDefault="003A18DD" w:rsidP="003A18DD">
      <w:pPr>
        <w:pStyle w:val="Akapitzlist"/>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 </w:t>
      </w:r>
      <w:r w:rsidRPr="003A18DD">
        <w:rPr>
          <w:rFonts w:ascii="Times New Roman" w:eastAsia="Calibri" w:hAnsi="Times New Roman" w:cs="Times New Roman"/>
          <w:kern w:val="0"/>
          <w:sz w:val="24"/>
          <w:szCs w:val="24"/>
          <w:lang w:eastAsia="ar-SA"/>
          <w14:ligatures w14:val="none"/>
        </w:rPr>
        <w:t>wskazanie, iż usprawiedliwieniu podlegają w szczególności nieobecności wynikające z choroby, sytuacji losowych lub ważnych przyczyn rodzinnych,</w:t>
      </w:r>
    </w:p>
    <w:p w14:paraId="34AE7C0F" w14:textId="075A25F2" w:rsidR="003A18DD" w:rsidRPr="003A18DD" w:rsidRDefault="003A18DD" w:rsidP="003A18DD">
      <w:pPr>
        <w:pStyle w:val="Akapitzlist"/>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 </w:t>
      </w:r>
      <w:r w:rsidRPr="003A18DD">
        <w:rPr>
          <w:rFonts w:ascii="Times New Roman" w:eastAsia="Calibri" w:hAnsi="Times New Roman" w:cs="Times New Roman"/>
          <w:kern w:val="0"/>
          <w:sz w:val="24"/>
          <w:szCs w:val="24"/>
          <w:lang w:eastAsia="ar-SA"/>
          <w14:ligatures w14:val="none"/>
        </w:rPr>
        <w:t>podkreślenie obowiązku ucznia do systematycznego uczestnictwa w zajęciach edukacyjnych,</w:t>
      </w:r>
    </w:p>
    <w:p w14:paraId="24DA24C4" w14:textId="53EBB9C1" w:rsidR="003A18DD" w:rsidRPr="003A18DD" w:rsidRDefault="003A18DD" w:rsidP="003A18DD">
      <w:pPr>
        <w:pStyle w:val="Akapitzlist"/>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 xml:space="preserve">- </w:t>
      </w:r>
      <w:r w:rsidRPr="003A18DD">
        <w:rPr>
          <w:rFonts w:ascii="Times New Roman" w:eastAsia="Calibri" w:hAnsi="Times New Roman" w:cs="Times New Roman"/>
          <w:kern w:val="0"/>
          <w:sz w:val="24"/>
          <w:szCs w:val="24"/>
          <w:lang w:eastAsia="ar-SA"/>
          <w14:ligatures w14:val="none"/>
        </w:rPr>
        <w:t>umożliwienie wychowawcy weryfikacji zasadności długotrwałych lub powtarzających się nieobecności,</w:t>
      </w:r>
    </w:p>
    <w:p w14:paraId="38BF502A" w14:textId="77777777" w:rsidR="003A18DD" w:rsidRDefault="003A18DD" w:rsidP="003A18DD">
      <w:pPr>
        <w:pStyle w:val="Akapitzlist"/>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lastRenderedPageBreak/>
        <w:t xml:space="preserve">- </w:t>
      </w:r>
      <w:r w:rsidRPr="003A18DD">
        <w:rPr>
          <w:rFonts w:ascii="Times New Roman" w:eastAsia="Calibri" w:hAnsi="Times New Roman" w:cs="Times New Roman"/>
          <w:kern w:val="0"/>
          <w:sz w:val="24"/>
          <w:szCs w:val="24"/>
          <w:lang w:eastAsia="ar-SA"/>
          <w14:ligatures w14:val="none"/>
        </w:rPr>
        <w:t>powiązanie frekwencji i wywiązywania się z obowiązku szkolnego z oceną zachowania ucznia.</w:t>
      </w:r>
    </w:p>
    <w:p w14:paraId="12EC90BE" w14:textId="353E7946" w:rsidR="003A18DD" w:rsidRPr="003A18DD" w:rsidRDefault="003A18DD" w:rsidP="003A18DD">
      <w:pPr>
        <w:pStyle w:val="Akapitzlist"/>
        <w:spacing w:after="0" w:line="276" w:lineRule="auto"/>
        <w:jc w:val="both"/>
        <w:rPr>
          <w:rFonts w:ascii="Times New Roman" w:eastAsia="Calibri" w:hAnsi="Times New Roman" w:cs="Times New Roman"/>
          <w:kern w:val="0"/>
          <w:sz w:val="24"/>
          <w:szCs w:val="24"/>
          <w:lang w:eastAsia="ar-SA"/>
          <w14:ligatures w14:val="none"/>
        </w:rPr>
      </w:pPr>
      <w:r w:rsidRPr="003A18DD">
        <w:rPr>
          <w:rFonts w:ascii="Times New Roman" w:eastAsia="Calibri" w:hAnsi="Times New Roman" w:cs="Times New Roman"/>
          <w:kern w:val="0"/>
          <w:sz w:val="24"/>
          <w:szCs w:val="24"/>
          <w:lang w:eastAsia="ar-SA"/>
          <w14:ligatures w14:val="none"/>
        </w:rPr>
        <w:t>Przykładowy zapis mógłby otrzymać brzmienie:</w:t>
      </w:r>
    </w:p>
    <w:p w14:paraId="6EBEC200" w14:textId="29DEEB7E" w:rsidR="003A18DD" w:rsidRDefault="003A18DD" w:rsidP="003A18DD">
      <w:pPr>
        <w:pStyle w:val="Akapitzlist"/>
        <w:spacing w:after="0" w:line="276" w:lineRule="auto"/>
        <w:jc w:val="both"/>
        <w:rPr>
          <w:rFonts w:ascii="Times New Roman" w:eastAsia="Calibri" w:hAnsi="Times New Roman" w:cs="Times New Roman"/>
          <w:kern w:val="0"/>
          <w:sz w:val="24"/>
          <w:szCs w:val="24"/>
          <w:lang w:eastAsia="ar-SA"/>
          <w14:ligatures w14:val="none"/>
        </w:rPr>
      </w:pPr>
      <w:r w:rsidRPr="003A18DD">
        <w:rPr>
          <w:rFonts w:ascii="Times New Roman" w:eastAsia="Calibri" w:hAnsi="Times New Roman" w:cs="Times New Roman"/>
          <w:kern w:val="0"/>
          <w:sz w:val="24"/>
          <w:szCs w:val="24"/>
          <w:lang w:eastAsia="ar-SA"/>
          <w14:ligatures w14:val="none"/>
        </w:rPr>
        <w:t xml:space="preserve">„Uczeń ma obowiązek systematycznie uczestniczyć w zajęciach edukacyjnych. Rodzice (prawni opiekunowie) są zobowiązani do terminowego usprawiedliwiania nieobecności ucznia z podaniem przyczyny absencji. Usprawiedliwieniu podlegają w szczególności nieobecności </w:t>
      </w:r>
      <w:r>
        <w:rPr>
          <w:rFonts w:ascii="Times New Roman" w:eastAsia="Calibri" w:hAnsi="Times New Roman" w:cs="Times New Roman"/>
          <w:kern w:val="0"/>
          <w:sz w:val="24"/>
          <w:szCs w:val="24"/>
          <w:lang w:eastAsia="ar-SA"/>
          <w14:ligatures w14:val="none"/>
        </w:rPr>
        <w:t>s</w:t>
      </w:r>
      <w:r w:rsidRPr="003A18DD">
        <w:rPr>
          <w:rFonts w:ascii="Times New Roman" w:eastAsia="Calibri" w:hAnsi="Times New Roman" w:cs="Times New Roman"/>
          <w:kern w:val="0"/>
          <w:sz w:val="24"/>
          <w:szCs w:val="24"/>
          <w:lang w:eastAsia="ar-SA"/>
          <w14:ligatures w14:val="none"/>
        </w:rPr>
        <w:t>powodowane chorobą, ważnymi przyczynami rodzinnymi lub zdarzeniami losowymi.”</w:t>
      </w:r>
    </w:p>
    <w:p w14:paraId="3FC85C5C" w14:textId="5A4C7545" w:rsidR="003A18DD" w:rsidRDefault="003A18DD" w:rsidP="003A18D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Uwaga zgłoszona przez Związek Nauczycielstwa Polskiego.</w:t>
      </w:r>
    </w:p>
    <w:p w14:paraId="0AB6F9D5" w14:textId="77777777" w:rsidR="003A18DD" w:rsidRDefault="003A18DD" w:rsidP="003A18DD">
      <w:pPr>
        <w:spacing w:after="0" w:line="276" w:lineRule="auto"/>
        <w:jc w:val="both"/>
        <w:rPr>
          <w:rFonts w:ascii="Times New Roman" w:eastAsia="Calibri" w:hAnsi="Times New Roman" w:cs="Times New Roman"/>
          <w:kern w:val="0"/>
          <w:sz w:val="24"/>
          <w:szCs w:val="24"/>
          <w:lang w:eastAsia="ar-SA"/>
          <w14:ligatures w14:val="none"/>
        </w:rPr>
      </w:pPr>
    </w:p>
    <w:p w14:paraId="5F58959C" w14:textId="36B4F3F5" w:rsidR="003A18DD" w:rsidRDefault="003A18DD" w:rsidP="003A18DD">
      <w:pPr>
        <w:spacing w:after="0" w:line="276" w:lineRule="auto"/>
        <w:jc w:val="both"/>
        <w:rPr>
          <w:rFonts w:ascii="Times New Roman" w:eastAsia="Calibri" w:hAnsi="Times New Roman" w:cs="Times New Roman"/>
          <w:kern w:val="0"/>
          <w:sz w:val="24"/>
          <w:szCs w:val="24"/>
          <w:lang w:eastAsia="ar-SA"/>
          <w14:ligatures w14:val="none"/>
        </w:rPr>
      </w:pPr>
      <w:r w:rsidRPr="003A18DD">
        <w:rPr>
          <w:rFonts w:ascii="Times New Roman" w:eastAsia="Calibri" w:hAnsi="Times New Roman" w:cs="Times New Roman"/>
          <w:kern w:val="0"/>
          <w:sz w:val="24"/>
          <w:szCs w:val="24"/>
          <w:u w:val="single"/>
          <w:lang w:eastAsia="ar-SA"/>
          <w14:ligatures w14:val="none"/>
        </w:rPr>
        <w:t>Uwaga nieuwzględniona</w:t>
      </w:r>
      <w:r>
        <w:rPr>
          <w:rFonts w:ascii="Times New Roman" w:eastAsia="Calibri" w:hAnsi="Times New Roman" w:cs="Times New Roman"/>
          <w:kern w:val="0"/>
          <w:sz w:val="24"/>
          <w:szCs w:val="24"/>
          <w:lang w:eastAsia="ar-SA"/>
          <w14:ligatures w14:val="none"/>
        </w:rPr>
        <w:t>.</w:t>
      </w:r>
    </w:p>
    <w:p w14:paraId="3617C714" w14:textId="75581451" w:rsidR="003A18DD" w:rsidRPr="003A18DD" w:rsidRDefault="003A18DD" w:rsidP="003A18DD">
      <w:pPr>
        <w:spacing w:after="0" w:line="276" w:lineRule="auto"/>
        <w:jc w:val="both"/>
        <w:rPr>
          <w:rFonts w:ascii="Times New Roman" w:eastAsia="Calibri" w:hAnsi="Times New Roman" w:cs="Times New Roman"/>
          <w:kern w:val="0"/>
          <w:sz w:val="24"/>
          <w:szCs w:val="24"/>
          <w:lang w:eastAsia="ar-SA"/>
          <w14:ligatures w14:val="none"/>
        </w:rPr>
      </w:pPr>
      <w:r>
        <w:rPr>
          <w:rFonts w:ascii="Times New Roman" w:eastAsia="Calibri" w:hAnsi="Times New Roman" w:cs="Times New Roman"/>
          <w:kern w:val="0"/>
          <w:sz w:val="24"/>
          <w:szCs w:val="24"/>
          <w:lang w:eastAsia="ar-SA"/>
          <w14:ligatures w14:val="none"/>
        </w:rPr>
        <w:t>Zaproponowane zmiany wykraczają poza zakres przedmiotowej regulacji.</w:t>
      </w:r>
    </w:p>
    <w:p w14:paraId="14775965" w14:textId="77777777" w:rsidR="00E70C9F" w:rsidRPr="00E70C9F" w:rsidRDefault="00E70C9F" w:rsidP="006968CB">
      <w:pPr>
        <w:spacing w:after="0" w:line="276" w:lineRule="auto"/>
        <w:jc w:val="both"/>
        <w:rPr>
          <w:rFonts w:ascii="Times New Roman" w:eastAsia="Calibri" w:hAnsi="Times New Roman" w:cs="Times New Roman"/>
          <w:kern w:val="0"/>
          <w:sz w:val="24"/>
          <w:szCs w:val="24"/>
          <w:u w:val="single"/>
          <w:lang w:eastAsia="ar-SA"/>
          <w14:ligatures w14:val="none"/>
        </w:rPr>
      </w:pPr>
    </w:p>
    <w:p w14:paraId="76D0DDB5" w14:textId="75727205" w:rsidR="006E6503" w:rsidRPr="006E6503" w:rsidRDefault="006E6503" w:rsidP="006968CB">
      <w:pPr>
        <w:numPr>
          <w:ilvl w:val="0"/>
          <w:numId w:val="1"/>
        </w:numPr>
        <w:spacing w:line="276" w:lineRule="auto"/>
        <w:contextualSpacing/>
        <w:jc w:val="both"/>
        <w:rPr>
          <w:rFonts w:ascii="Times New Roman" w:eastAsia="Calibri" w:hAnsi="Times New Roman" w:cs="Times New Roman"/>
          <w:b/>
          <w:kern w:val="3"/>
          <w:sz w:val="24"/>
          <w:szCs w:val="24"/>
          <w:lang w:eastAsia="zh-CN" w:bidi="hi-IN"/>
          <w14:ligatures w14:val="none"/>
        </w:rPr>
      </w:pPr>
      <w:r w:rsidRPr="006E6503">
        <w:rPr>
          <w:rFonts w:ascii="Times New Roman" w:eastAsia="Calibri" w:hAnsi="Times New Roman" w:cs="Times New Roman"/>
          <w:b/>
          <w:kern w:val="3"/>
          <w:sz w:val="24"/>
          <w:szCs w:val="24"/>
          <w:lang w:eastAsia="zh-CN" w:bidi="hi-IN"/>
          <w14:ligatures w14:val="none"/>
        </w:rPr>
        <w:t>Przedstawienie wyników zasięgnięcia opinii, dokonania powiadomienia, konsultacji albo uzgodnienia projektu z właściwymi organami i instytucjami Unii Europejskiej, w</w:t>
      </w:r>
      <w:r w:rsidR="009037E6">
        <w:rPr>
          <w:rFonts w:ascii="Times New Roman" w:eastAsia="Calibri" w:hAnsi="Times New Roman" w:cs="Times New Roman"/>
          <w:b/>
          <w:kern w:val="3"/>
          <w:sz w:val="24"/>
          <w:szCs w:val="24"/>
          <w:lang w:eastAsia="zh-CN" w:bidi="hi-IN"/>
          <w14:ligatures w14:val="none"/>
        </w:rPr>
        <w:t> </w:t>
      </w:r>
      <w:r w:rsidRPr="006E6503">
        <w:rPr>
          <w:rFonts w:ascii="Times New Roman" w:eastAsia="Calibri" w:hAnsi="Times New Roman" w:cs="Times New Roman"/>
          <w:b/>
          <w:kern w:val="3"/>
          <w:sz w:val="24"/>
          <w:szCs w:val="24"/>
          <w:lang w:eastAsia="zh-CN" w:bidi="hi-IN"/>
          <w14:ligatures w14:val="none"/>
        </w:rPr>
        <w:t>tym Europejskim Bankiem Centralnym</w:t>
      </w:r>
    </w:p>
    <w:p w14:paraId="45D65AF2" w14:textId="77777777" w:rsidR="006E6503" w:rsidRPr="006E6503" w:rsidRDefault="006E6503" w:rsidP="006968CB">
      <w:pPr>
        <w:suppressAutoHyphens/>
        <w:autoSpaceDN w:val="0"/>
        <w:spacing w:after="0" w:line="276" w:lineRule="auto"/>
        <w:jc w:val="both"/>
        <w:textAlignment w:val="baseline"/>
        <w:rPr>
          <w:rFonts w:ascii="Times New Roman" w:eastAsia="Calibri" w:hAnsi="Times New Roman" w:cs="Times New Roman"/>
          <w:kern w:val="3"/>
          <w:sz w:val="24"/>
          <w:szCs w:val="24"/>
          <w:lang w:eastAsia="zh-CN" w:bidi="hi-IN"/>
          <w14:ligatures w14:val="none"/>
        </w:rPr>
      </w:pPr>
      <w:r w:rsidRPr="006E6503">
        <w:rPr>
          <w:rFonts w:ascii="Times New Roman" w:eastAsia="Calibri" w:hAnsi="Times New Roman" w:cs="Times New Roman"/>
          <w:kern w:val="3"/>
          <w:sz w:val="24"/>
          <w:szCs w:val="24"/>
          <w:lang w:eastAsia="zh-CN" w:bidi="hi-IN"/>
          <w14:ligatures w14:val="none"/>
        </w:rPr>
        <w:t>Projekt rozporządzenia nie wymagał przedstawienia właściwym organom i instytucjom Unii Europejskiej, w tym Europejskiemu Bankowi Centralnemu, w celu uzyskania opinii, dokonania powiadomienia, konsultacji albo uzgodnienia.</w:t>
      </w:r>
    </w:p>
    <w:p w14:paraId="4B6BC8DC" w14:textId="77777777" w:rsidR="006E6503" w:rsidRPr="006E6503" w:rsidRDefault="006E6503" w:rsidP="006968CB">
      <w:pPr>
        <w:spacing w:after="0" w:line="276" w:lineRule="auto"/>
        <w:jc w:val="both"/>
        <w:rPr>
          <w:rFonts w:ascii="Times New Roman" w:eastAsia="Calibri" w:hAnsi="Times New Roman" w:cs="Times New Roman"/>
          <w:kern w:val="0"/>
          <w:sz w:val="24"/>
          <w:szCs w:val="24"/>
          <w14:ligatures w14:val="none"/>
        </w:rPr>
      </w:pPr>
    </w:p>
    <w:p w14:paraId="01057CB0" w14:textId="77777777" w:rsidR="006E6503" w:rsidRPr="006E6503" w:rsidRDefault="006E6503" w:rsidP="006968CB">
      <w:pPr>
        <w:numPr>
          <w:ilvl w:val="0"/>
          <w:numId w:val="1"/>
        </w:numPr>
        <w:spacing w:after="0" w:line="276" w:lineRule="auto"/>
        <w:contextualSpacing/>
        <w:jc w:val="both"/>
        <w:rPr>
          <w:rFonts w:ascii="Times New Roman" w:eastAsia="Calibri" w:hAnsi="Times New Roman" w:cs="Times New Roman"/>
          <w:b/>
          <w:kern w:val="0"/>
          <w:sz w:val="24"/>
          <w:szCs w:val="24"/>
          <w14:ligatures w14:val="none"/>
        </w:rPr>
      </w:pPr>
      <w:r w:rsidRPr="006E6503">
        <w:rPr>
          <w:rFonts w:ascii="Times New Roman" w:eastAsia="Calibri" w:hAnsi="Times New Roman" w:cs="Times New Roman"/>
          <w:b/>
          <w:kern w:val="0"/>
          <w:sz w:val="24"/>
          <w:szCs w:val="24"/>
          <w14:ligatures w14:val="none"/>
        </w:rPr>
        <w:t>Wskazanie podmiotów, które zgłosiły zainteresowanie pracami nad projektem w trybie przepisów o działalności lobbingowej w procesie stanowienia prawa wraz ze wskazaniem kolejności dokonania zgłoszeń albo informację o ich braku</w:t>
      </w:r>
    </w:p>
    <w:p w14:paraId="4A8D1A78" w14:textId="77777777" w:rsidR="006E6503" w:rsidRPr="006E6503" w:rsidRDefault="006E6503" w:rsidP="006968CB">
      <w:pPr>
        <w:spacing w:after="0" w:line="276" w:lineRule="auto"/>
        <w:jc w:val="both"/>
        <w:rPr>
          <w:rFonts w:ascii="Times New Roman" w:eastAsia="Calibri" w:hAnsi="Times New Roman" w:cs="Times New Roman"/>
          <w:kern w:val="0"/>
          <w:sz w:val="24"/>
          <w:szCs w:val="24"/>
          <w14:ligatures w14:val="none"/>
        </w:rPr>
      </w:pPr>
    </w:p>
    <w:p w14:paraId="223D3FB8" w14:textId="59AEB565" w:rsidR="006E6503" w:rsidRPr="006E6503" w:rsidRDefault="006E6503" w:rsidP="006968CB">
      <w:pPr>
        <w:spacing w:line="276" w:lineRule="auto"/>
        <w:jc w:val="both"/>
        <w:rPr>
          <w:rFonts w:ascii="Times New Roman" w:eastAsia="Calibri" w:hAnsi="Times New Roman" w:cs="Times New Roman"/>
          <w:sz w:val="24"/>
          <w:szCs w:val="24"/>
        </w:rPr>
      </w:pPr>
      <w:r w:rsidRPr="006E6503">
        <w:rPr>
          <w:rFonts w:ascii="Times New Roman" w:eastAsia="Calibri" w:hAnsi="Times New Roman" w:cs="Times New Roman"/>
          <w:kern w:val="0"/>
          <w:sz w:val="24"/>
          <w:szCs w:val="24"/>
          <w14:ligatures w14:val="none"/>
        </w:rPr>
        <w:t>Zgodnie z art. 5 ustawy z dnia 7 lipca 2005 r. o działalności lobbingowej w procesie stanowienia prawa (Dz. U. z</w:t>
      </w:r>
      <w:r w:rsidR="007834B3">
        <w:rPr>
          <w:rFonts w:ascii="Times New Roman" w:eastAsia="Calibri" w:hAnsi="Times New Roman" w:cs="Times New Roman"/>
          <w:kern w:val="0"/>
          <w:sz w:val="24"/>
          <w:szCs w:val="24"/>
          <w14:ligatures w14:val="none"/>
        </w:rPr>
        <w:t xml:space="preserve"> 2025 r. poz. 677 z </w:t>
      </w:r>
      <w:proofErr w:type="spellStart"/>
      <w:r w:rsidR="007834B3">
        <w:rPr>
          <w:rFonts w:ascii="Times New Roman" w:eastAsia="Calibri" w:hAnsi="Times New Roman" w:cs="Times New Roman"/>
          <w:kern w:val="0"/>
          <w:sz w:val="24"/>
          <w:szCs w:val="24"/>
          <w14:ligatures w14:val="none"/>
        </w:rPr>
        <w:t>późn</w:t>
      </w:r>
      <w:proofErr w:type="spellEnd"/>
      <w:r w:rsidR="007834B3">
        <w:rPr>
          <w:rFonts w:ascii="Times New Roman" w:eastAsia="Calibri" w:hAnsi="Times New Roman" w:cs="Times New Roman"/>
          <w:kern w:val="0"/>
          <w:sz w:val="24"/>
          <w:szCs w:val="24"/>
          <w14:ligatures w14:val="none"/>
        </w:rPr>
        <w:t>. zm.</w:t>
      </w:r>
      <w:r w:rsidRPr="006E6503">
        <w:rPr>
          <w:rFonts w:ascii="Times New Roman" w:eastAsia="Calibri" w:hAnsi="Times New Roman" w:cs="Times New Roman"/>
          <w:kern w:val="0"/>
          <w:sz w:val="24"/>
          <w:szCs w:val="24"/>
          <w14:ligatures w14:val="none"/>
        </w:rPr>
        <w:t>) z chwilą skierowania projektu rozporządzenia do konsultacji publicznych oraz opiniowania, projekt rozporządzenia został udostępniony w Biuletynie Informacji Publicznej na stronie podmiotowej Ministra Edukacji. Żaden podmiot nie zgłosił zainteresowania pracami na projektem rozporządzenia w trybie przepisów tej ustawy.</w:t>
      </w:r>
    </w:p>
    <w:p w14:paraId="68B3139A" w14:textId="77777777" w:rsidR="00626084" w:rsidRDefault="00626084" w:rsidP="006968CB">
      <w:pPr>
        <w:spacing w:line="276" w:lineRule="auto"/>
      </w:pPr>
    </w:p>
    <w:sectPr w:rsidR="00626084" w:rsidSect="006E650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61D2D" w14:textId="77777777" w:rsidR="004676DB" w:rsidRDefault="004676DB">
      <w:pPr>
        <w:spacing w:after="0" w:line="240" w:lineRule="auto"/>
      </w:pPr>
      <w:r>
        <w:separator/>
      </w:r>
    </w:p>
  </w:endnote>
  <w:endnote w:type="continuationSeparator" w:id="0">
    <w:p w14:paraId="24D8914C" w14:textId="77777777" w:rsidR="004676DB" w:rsidRDefault="00467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6881902"/>
      <w:docPartObj>
        <w:docPartGallery w:val="Page Numbers (Bottom of Page)"/>
        <w:docPartUnique/>
      </w:docPartObj>
    </w:sdtPr>
    <w:sdtEndPr/>
    <w:sdtContent>
      <w:p w14:paraId="22C237C8" w14:textId="77777777" w:rsidR="006E6503" w:rsidRDefault="006E6503">
        <w:pPr>
          <w:pStyle w:val="Stopka1"/>
          <w:jc w:val="right"/>
        </w:pPr>
        <w:r>
          <w:fldChar w:fldCharType="begin"/>
        </w:r>
        <w:r>
          <w:instrText>PAGE   \* MERGEFORMAT</w:instrText>
        </w:r>
        <w:r>
          <w:fldChar w:fldCharType="separate"/>
        </w:r>
        <w:r>
          <w:t>2</w:t>
        </w:r>
        <w:r>
          <w:fldChar w:fldCharType="end"/>
        </w:r>
      </w:p>
    </w:sdtContent>
  </w:sdt>
  <w:p w14:paraId="0FE2C781" w14:textId="77777777" w:rsidR="006E6503" w:rsidRDefault="006E6503">
    <w:pPr>
      <w:pStyle w:val="Stopka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02A99" w14:textId="77777777" w:rsidR="004676DB" w:rsidRDefault="004676DB">
      <w:pPr>
        <w:spacing w:after="0" w:line="240" w:lineRule="auto"/>
      </w:pPr>
      <w:r>
        <w:separator/>
      </w:r>
    </w:p>
  </w:footnote>
  <w:footnote w:type="continuationSeparator" w:id="0">
    <w:p w14:paraId="0922E02E" w14:textId="77777777" w:rsidR="004676DB" w:rsidRDefault="004676DB">
      <w:pPr>
        <w:spacing w:after="0" w:line="240" w:lineRule="auto"/>
      </w:pPr>
      <w:r>
        <w:continuationSeparator/>
      </w:r>
    </w:p>
  </w:footnote>
  <w:footnote w:id="1">
    <w:p w14:paraId="64F9E062" w14:textId="6BC68BAD" w:rsidR="00A075FF" w:rsidRPr="00A075FF" w:rsidRDefault="00A075FF">
      <w:pPr>
        <w:pStyle w:val="Tekstprzypisudolnego"/>
        <w:rPr>
          <w:rFonts w:ascii="Lato" w:hAnsi="Lato"/>
          <w:sz w:val="16"/>
          <w:szCs w:val="16"/>
        </w:rPr>
      </w:pPr>
      <w:r w:rsidRPr="00A075FF">
        <w:rPr>
          <w:rStyle w:val="Odwoanieprzypisudolnego"/>
          <w:rFonts w:ascii="Lato" w:hAnsi="Lato"/>
          <w:sz w:val="16"/>
          <w:szCs w:val="16"/>
        </w:rPr>
        <w:footnoteRef/>
      </w:r>
      <w:r w:rsidRPr="00A075FF">
        <w:rPr>
          <w:rFonts w:ascii="Lato" w:hAnsi="Lato"/>
          <w:sz w:val="16"/>
          <w:szCs w:val="16"/>
        </w:rPr>
        <w:t xml:space="preserve"> Dz. U. z 2026 r. poz. 820 i 904</w:t>
      </w:r>
    </w:p>
  </w:footnote>
  <w:footnote w:id="2">
    <w:p w14:paraId="40D28925" w14:textId="786BA147" w:rsidR="00A41909" w:rsidRDefault="00A41909">
      <w:pPr>
        <w:pStyle w:val="Tekstprzypisudolnego"/>
      </w:pPr>
      <w:r w:rsidRPr="00A075FF">
        <w:rPr>
          <w:rStyle w:val="Odwoanieprzypisudolnego"/>
          <w:rFonts w:ascii="Lato" w:hAnsi="Lato"/>
          <w:sz w:val="16"/>
          <w:szCs w:val="16"/>
        </w:rPr>
        <w:footnoteRef/>
      </w:r>
      <w:r w:rsidRPr="00A075FF">
        <w:rPr>
          <w:rFonts w:ascii="Lato" w:hAnsi="Lato"/>
          <w:sz w:val="16"/>
          <w:szCs w:val="16"/>
        </w:rPr>
        <w:t xml:space="preserve"> Dz. U. z 2025 r. poz. 881</w:t>
      </w:r>
      <w:r w:rsidR="00613552" w:rsidRPr="00A075FF">
        <w:rPr>
          <w:rFonts w:ascii="Lato" w:hAnsi="Lato"/>
          <w:sz w:val="16"/>
          <w:szCs w:val="16"/>
        </w:rPr>
        <w:t xml:space="preserve"> z późn. zm.</w:t>
      </w:r>
    </w:p>
  </w:footnote>
  <w:footnote w:id="3">
    <w:p w14:paraId="25DD97C0" w14:textId="06FD3779" w:rsidR="00A075FF" w:rsidRDefault="00A075FF">
      <w:pPr>
        <w:pStyle w:val="Tekstprzypisudolnego"/>
      </w:pPr>
      <w:r>
        <w:rPr>
          <w:rStyle w:val="Odwoanieprzypisudolnego"/>
        </w:rPr>
        <w:footnoteRef/>
      </w:r>
      <w:r>
        <w:t xml:space="preserve"> </w:t>
      </w:r>
      <w:r w:rsidRPr="00A075FF">
        <w:rPr>
          <w:rFonts w:ascii="Lato" w:hAnsi="Lato"/>
          <w:sz w:val="16"/>
          <w:szCs w:val="16"/>
        </w:rPr>
        <w:t>Dz. U. z 2025 r. poz. 1480, z późn. zm.</w:t>
      </w:r>
    </w:p>
  </w:footnote>
  <w:footnote w:id="4">
    <w:p w14:paraId="703C5F4B" w14:textId="77777777" w:rsidR="00563C92" w:rsidRDefault="00563C92" w:rsidP="00563C92">
      <w:pPr>
        <w:pStyle w:val="Tekstprzypisudolnego"/>
        <w:ind w:left="284" w:hanging="284"/>
        <w:jc w:val="both"/>
        <w:rPr>
          <w:rFonts w:ascii="Lato" w:hAnsi="Lato"/>
          <w:sz w:val="16"/>
          <w:szCs w:val="16"/>
        </w:rPr>
      </w:pPr>
      <w:r>
        <w:rPr>
          <w:rStyle w:val="Odwoanieprzypisudolnego"/>
          <w:rFonts w:ascii="Lato" w:hAnsi="Lato"/>
          <w:sz w:val="16"/>
          <w:szCs w:val="16"/>
        </w:rPr>
        <w:footnoteRef/>
      </w:r>
      <w:r>
        <w:rPr>
          <w:rFonts w:ascii="Lato" w:hAnsi="Lato"/>
          <w:sz w:val="16"/>
          <w:szCs w:val="16"/>
        </w:rPr>
        <w:tab/>
        <w:t xml:space="preserve">Zob. chociażby uchwała Sądu Najwyższego z 21 lipca 1992 r., III CZP 84/92; zob. również m.in. W. Trybka, </w:t>
      </w:r>
      <w:r>
        <w:rPr>
          <w:rFonts w:ascii="Lato" w:hAnsi="Lato"/>
          <w:i/>
          <w:iCs/>
          <w:sz w:val="16"/>
          <w:szCs w:val="16"/>
        </w:rPr>
        <w:t>Gwarancje konstytucyjnego prawa do nauki w szkole niepublicznej</w:t>
      </w:r>
      <w:r>
        <w:rPr>
          <w:rFonts w:ascii="Lato" w:hAnsi="Lato"/>
          <w:sz w:val="16"/>
          <w:szCs w:val="16"/>
        </w:rPr>
        <w:t xml:space="preserve"> [w:] R. Balicki, M. Jabłoński (red.), </w:t>
      </w:r>
      <w:r>
        <w:rPr>
          <w:rFonts w:ascii="Lato" w:hAnsi="Lato"/>
          <w:i/>
          <w:iCs/>
          <w:sz w:val="16"/>
          <w:szCs w:val="16"/>
        </w:rPr>
        <w:t>Dookoła Wojtek. Księga pamiątkowa poświęcona Doktorowi Arturowi Wojciechowi Preisnerowi</w:t>
      </w:r>
      <w:r>
        <w:rPr>
          <w:rFonts w:ascii="Lato" w:hAnsi="Lato"/>
          <w:sz w:val="16"/>
          <w:szCs w:val="16"/>
        </w:rPr>
        <w:t xml:space="preserve">, Wrocław 2018, s. 335. </w:t>
      </w:r>
    </w:p>
  </w:footnote>
  <w:footnote w:id="5">
    <w:p w14:paraId="5720BC40" w14:textId="6E7F4CD4" w:rsidR="00563C92" w:rsidRDefault="00563C92" w:rsidP="00563C92">
      <w:pPr>
        <w:pStyle w:val="Tekstprzypisudolnego"/>
        <w:ind w:left="284" w:hanging="284"/>
        <w:jc w:val="both"/>
        <w:rPr>
          <w:rFonts w:ascii="Lato" w:hAnsi="Lato"/>
          <w:sz w:val="16"/>
          <w:szCs w:val="16"/>
        </w:rPr>
      </w:pPr>
      <w:r>
        <w:rPr>
          <w:rStyle w:val="Odwoanieprzypisudolnego"/>
          <w:rFonts w:ascii="Lato" w:hAnsi="Lato"/>
          <w:sz w:val="16"/>
          <w:szCs w:val="16"/>
        </w:rPr>
        <w:footnoteRef/>
      </w:r>
      <w:r>
        <w:rPr>
          <w:rFonts w:ascii="Lato" w:hAnsi="Lato"/>
          <w:sz w:val="16"/>
          <w:szCs w:val="16"/>
        </w:rPr>
        <w:tab/>
        <w:t xml:space="preserve">Art. 14 ust. 3 pkt 3 ustawy </w:t>
      </w:r>
      <w:r w:rsidR="00DB22C7">
        <w:rPr>
          <w:rFonts w:ascii="Lato" w:hAnsi="Lato"/>
          <w:sz w:val="16"/>
          <w:szCs w:val="16"/>
        </w:rPr>
        <w:t>o systemie oświaty</w:t>
      </w:r>
      <w:r>
        <w:rPr>
          <w:rFonts w:ascii="Lato" w:hAnsi="Lato"/>
          <w:sz w:val="16"/>
          <w:szCs w:val="16"/>
        </w:rPr>
        <w:t>.</w:t>
      </w:r>
    </w:p>
  </w:footnote>
  <w:footnote w:id="6">
    <w:p w14:paraId="1DE2D4C5" w14:textId="675975C1" w:rsidR="00563C92" w:rsidRDefault="00563C92" w:rsidP="00563C92">
      <w:pPr>
        <w:pStyle w:val="Tekstprzypisudolnego"/>
        <w:ind w:left="284" w:hanging="284"/>
        <w:jc w:val="both"/>
        <w:rPr>
          <w:rFonts w:ascii="Lato" w:hAnsi="Lato"/>
          <w:sz w:val="16"/>
          <w:szCs w:val="16"/>
        </w:rPr>
      </w:pPr>
      <w:r>
        <w:rPr>
          <w:rStyle w:val="Odwoanieprzypisudolnego"/>
          <w:rFonts w:ascii="Lato" w:hAnsi="Lato"/>
          <w:sz w:val="16"/>
          <w:szCs w:val="16"/>
        </w:rPr>
        <w:footnoteRef/>
      </w:r>
      <w:r>
        <w:rPr>
          <w:rFonts w:ascii="Lato" w:hAnsi="Lato"/>
          <w:sz w:val="16"/>
          <w:szCs w:val="16"/>
        </w:rPr>
        <w:t xml:space="preserve"> </w:t>
      </w:r>
      <w:r>
        <w:rPr>
          <w:rFonts w:ascii="Lato" w:hAnsi="Lato"/>
          <w:sz w:val="16"/>
          <w:szCs w:val="16"/>
        </w:rPr>
        <w:tab/>
      </w:r>
      <w:r>
        <w:rPr>
          <w:rFonts w:ascii="Lato" w:hAnsi="Lato"/>
          <w:i/>
          <w:iCs/>
          <w:sz w:val="16"/>
          <w:szCs w:val="16"/>
        </w:rPr>
        <w:t>W okresie ograniczenia funkcjonowania jednostki systemu oświaty w związku z zapobieganiem, przeciwdziałaniem i</w:t>
      </w:r>
      <w:r w:rsidR="009037E6">
        <w:rPr>
          <w:rFonts w:ascii="Lato" w:hAnsi="Lato"/>
          <w:i/>
          <w:iCs/>
          <w:sz w:val="16"/>
          <w:szCs w:val="16"/>
        </w:rPr>
        <w:t> </w:t>
      </w:r>
      <w:r>
        <w:rPr>
          <w:rFonts w:ascii="Lato" w:hAnsi="Lato"/>
          <w:i/>
          <w:iCs/>
          <w:sz w:val="16"/>
          <w:szCs w:val="16"/>
        </w:rPr>
        <w:t>zwalczaniem COVID-19 dyrektor jednostki systemu oświaty odpowiada za organizację realizacji zadań tej jednostki, w tym zajęć z wykorzystaniem metod i technik kształcenia na odległość lub innego sposobu realizacji tych zajęć, w szczególności ustala warunki i sposób przeprowadzania egzaminu klasyfikacyjnego, egzaminu poprawkowego, egzaminu semestralnego i</w:t>
      </w:r>
      <w:r w:rsidR="009037E6">
        <w:rPr>
          <w:rFonts w:ascii="Lato" w:hAnsi="Lato"/>
          <w:i/>
          <w:iCs/>
          <w:sz w:val="16"/>
          <w:szCs w:val="16"/>
        </w:rPr>
        <w:t> </w:t>
      </w:r>
      <w:r>
        <w:rPr>
          <w:rFonts w:ascii="Lato" w:hAnsi="Lato"/>
          <w:i/>
          <w:iCs/>
          <w:sz w:val="16"/>
          <w:szCs w:val="16"/>
        </w:rPr>
        <w:t>sprawdzianu wiadomości i umiejętności oraz warunki i sposób ustalania rocznej oceny klasyfikacyjnej zachowania w przypadku wniesienia zastrzeżenia do trybu ustalenia tej oceny, o których mowa w rozdziale 3a ustawy z dnia 7 września 1991 r. o systemie oświaty (Dz. U. z 2020 r. poz. 1327), a także warunki i sposób zaliczania zajęć realizowanych w formach pozaszkolnych -</w:t>
      </w:r>
      <w:r>
        <w:rPr>
          <w:rFonts w:ascii="Lato" w:hAnsi="Lato"/>
          <w:sz w:val="16"/>
          <w:szCs w:val="16"/>
        </w:rPr>
        <w:t xml:space="preserve"> § 1 ust. 1 pkt 11 rozporządzenia Ministra Edukacji Narodowej z dnia 20 marca 2020 r. w sprawie szczególnych rozwiązań w okresie czasowego ograniczenia funkcjonowania jednostek systemu oświaty w związku z zapobieganiem, przeciwdziałaniem i</w:t>
      </w:r>
      <w:r w:rsidR="009037E6">
        <w:rPr>
          <w:rFonts w:ascii="Lato" w:hAnsi="Lato"/>
          <w:sz w:val="16"/>
          <w:szCs w:val="16"/>
        </w:rPr>
        <w:t> </w:t>
      </w:r>
      <w:r>
        <w:rPr>
          <w:rFonts w:ascii="Lato" w:hAnsi="Lato"/>
          <w:sz w:val="16"/>
          <w:szCs w:val="16"/>
        </w:rPr>
        <w:t>zwalczaniem COVID-19 (Dz. U. z 2020 r. poz. 493, z późn. zm.).</w:t>
      </w:r>
    </w:p>
  </w:footnote>
  <w:footnote w:id="7">
    <w:p w14:paraId="2209442A" w14:textId="77777777" w:rsidR="00563C92" w:rsidRPr="00577543" w:rsidRDefault="00563C92" w:rsidP="00563C92">
      <w:pPr>
        <w:pStyle w:val="Tekstprzypisudolnego"/>
        <w:jc w:val="both"/>
        <w:rPr>
          <w:rFonts w:ascii="Lato" w:hAnsi="Lato"/>
          <w:sz w:val="16"/>
          <w:szCs w:val="16"/>
        </w:rPr>
      </w:pPr>
      <w:r w:rsidRPr="00577543">
        <w:rPr>
          <w:rStyle w:val="Odwoanieprzypisudolnego"/>
          <w:rFonts w:ascii="Lato" w:hAnsi="Lato"/>
          <w:sz w:val="16"/>
          <w:szCs w:val="16"/>
        </w:rPr>
        <w:footnoteRef/>
      </w:r>
      <w:r w:rsidRPr="00577543">
        <w:rPr>
          <w:rFonts w:ascii="Lato" w:hAnsi="Lato"/>
          <w:sz w:val="16"/>
          <w:szCs w:val="16"/>
        </w:rPr>
        <w:t xml:space="preserve">      Na gruncie prawa oświatowego można tu wskazać następujące przypadki, w któr</w:t>
      </w:r>
      <w:r>
        <w:rPr>
          <w:rFonts w:ascii="Lato" w:hAnsi="Lato"/>
          <w:sz w:val="16"/>
          <w:szCs w:val="16"/>
        </w:rPr>
        <w:t xml:space="preserve">ych dopuszcza się kształcenie </w:t>
      </w:r>
      <w:r w:rsidRPr="00577543">
        <w:rPr>
          <w:rFonts w:ascii="Lato" w:hAnsi="Lato"/>
          <w:sz w:val="16"/>
          <w:szCs w:val="16"/>
        </w:rPr>
        <w:t>z wykorzystaniem metod i technik kształcenia na odległość:</w:t>
      </w:r>
    </w:p>
    <w:p w14:paraId="5888B461" w14:textId="4749E8CF" w:rsidR="00563C92" w:rsidRPr="00577543" w:rsidRDefault="00563C92" w:rsidP="00563C92">
      <w:pPr>
        <w:pStyle w:val="Tekstprzypisudolnego"/>
        <w:numPr>
          <w:ilvl w:val="0"/>
          <w:numId w:val="13"/>
        </w:numPr>
        <w:jc w:val="both"/>
        <w:rPr>
          <w:rFonts w:ascii="Lato" w:hAnsi="Lato"/>
          <w:sz w:val="16"/>
          <w:szCs w:val="16"/>
        </w:rPr>
      </w:pPr>
      <w:r w:rsidRPr="00577543">
        <w:rPr>
          <w:rFonts w:ascii="Lato" w:hAnsi="Lato"/>
          <w:sz w:val="16"/>
          <w:szCs w:val="16"/>
        </w:rPr>
        <w:t>kształcenie ustawiczne organizowane i prowadzone w publicznych i niepublicznych szkołach dla dorosłych, branżowych szkołach II stopnia i szkołach policealnych może być prowadzone w przypadku form pozaszkolnych - także z</w:t>
      </w:r>
      <w:r w:rsidR="009037E6">
        <w:rPr>
          <w:rFonts w:ascii="Lato" w:hAnsi="Lato"/>
          <w:sz w:val="16"/>
          <w:szCs w:val="16"/>
        </w:rPr>
        <w:t> </w:t>
      </w:r>
      <w:r w:rsidRPr="00577543">
        <w:rPr>
          <w:rFonts w:ascii="Lato" w:hAnsi="Lato"/>
          <w:sz w:val="16"/>
          <w:szCs w:val="16"/>
        </w:rPr>
        <w:t>wykorzystaniem metod i technik kształcenia na odległość (zgodnie z art. 117 ust. 3 ustawy z dnia 14 grudnia 2016 r. – Prawo oświatowe;</w:t>
      </w:r>
    </w:p>
    <w:p w14:paraId="0F7CE520" w14:textId="77777777" w:rsidR="00563C92" w:rsidRPr="00577543" w:rsidRDefault="00563C92" w:rsidP="00563C92">
      <w:pPr>
        <w:pStyle w:val="Tekstprzypisudolnego"/>
        <w:numPr>
          <w:ilvl w:val="0"/>
          <w:numId w:val="13"/>
        </w:numPr>
        <w:jc w:val="both"/>
        <w:rPr>
          <w:rFonts w:ascii="Lato" w:hAnsi="Lato"/>
          <w:sz w:val="16"/>
          <w:szCs w:val="16"/>
        </w:rPr>
      </w:pPr>
      <w:r w:rsidRPr="00577543">
        <w:rPr>
          <w:rFonts w:ascii="Lato" w:hAnsi="Lato"/>
          <w:sz w:val="16"/>
          <w:szCs w:val="16"/>
        </w:rPr>
        <w:t xml:space="preserve">zgodnie z art. 125a ust. 2-4 ww. ustawy, zajęcia z wykorzystaniem metod i technik kształcenia na odległość są dopuszczone jako sposób prowadzenia zajęć stosowany w przypadku zawieszenia zajęć </w:t>
      </w:r>
      <w:r>
        <w:rPr>
          <w:rFonts w:ascii="Lato" w:hAnsi="Lato"/>
          <w:sz w:val="16"/>
          <w:szCs w:val="16"/>
        </w:rPr>
        <w:br/>
      </w:r>
      <w:r w:rsidRPr="00577543">
        <w:rPr>
          <w:rFonts w:ascii="Lato" w:hAnsi="Lato"/>
          <w:sz w:val="16"/>
          <w:szCs w:val="16"/>
        </w:rPr>
        <w:t>w szkole w okolicznościach określonych w ust. 1 cyt. artykułu, jednak wyjątek ten nie dotyczy przeprowadzania egzaminów klasyfikacyjnych w formie online;</w:t>
      </w:r>
    </w:p>
    <w:p w14:paraId="456EC814" w14:textId="77777777" w:rsidR="00563C92" w:rsidRPr="00577543" w:rsidRDefault="00563C92" w:rsidP="00563C92">
      <w:pPr>
        <w:pStyle w:val="Tekstprzypisudolnego"/>
        <w:numPr>
          <w:ilvl w:val="0"/>
          <w:numId w:val="13"/>
        </w:numPr>
        <w:jc w:val="both"/>
        <w:rPr>
          <w:rFonts w:ascii="Lato" w:hAnsi="Lato"/>
          <w:sz w:val="16"/>
          <w:szCs w:val="16"/>
        </w:rPr>
      </w:pPr>
      <w:r w:rsidRPr="00577543">
        <w:rPr>
          <w:rFonts w:ascii="Lato" w:hAnsi="Lato"/>
          <w:sz w:val="16"/>
          <w:szCs w:val="16"/>
        </w:rPr>
        <w:t>kształcenie na odległość zostało także dopuszczone w art. 127 ust. 16a ww. ustawy w odniesieniu do ucznia posiadającego orzeczenie o potrzebie indywidualnego nauczania, a także w art. 128 ust. 7 i 8 tej ustawy w odniesieniu do ucznia przebywającego w podmiocie leczniczym.</w:t>
      </w:r>
    </w:p>
  </w:footnote>
  <w:footnote w:id="8">
    <w:p w14:paraId="202CE7CD" w14:textId="56EBF5A9" w:rsidR="00A41909" w:rsidRPr="00DB22C7" w:rsidRDefault="00A41909">
      <w:pPr>
        <w:pStyle w:val="Tekstprzypisudolnego"/>
        <w:rPr>
          <w:rFonts w:ascii="Lato" w:hAnsi="Lato"/>
          <w:sz w:val="16"/>
          <w:szCs w:val="16"/>
        </w:rPr>
      </w:pPr>
      <w:r w:rsidRPr="00DB22C7">
        <w:rPr>
          <w:rStyle w:val="Odwoanieprzypisudolnego"/>
          <w:rFonts w:ascii="Lato" w:hAnsi="Lato"/>
          <w:sz w:val="16"/>
          <w:szCs w:val="16"/>
        </w:rPr>
        <w:footnoteRef/>
      </w:r>
      <w:r w:rsidRPr="00DB22C7">
        <w:rPr>
          <w:rFonts w:ascii="Lato" w:hAnsi="Lato"/>
          <w:sz w:val="16"/>
          <w:szCs w:val="16"/>
        </w:rPr>
        <w:t xml:space="preserve"> Dz. U. z 2023 r. poz. 2572 z późn. zm.</w:t>
      </w:r>
    </w:p>
  </w:footnote>
  <w:footnote w:id="9">
    <w:p w14:paraId="5DB47E4C" w14:textId="165998AB" w:rsidR="00A41909" w:rsidRPr="00DB22C7" w:rsidRDefault="00A41909">
      <w:pPr>
        <w:pStyle w:val="Tekstprzypisudolnego"/>
        <w:rPr>
          <w:rFonts w:ascii="Lato" w:hAnsi="Lato"/>
          <w:sz w:val="16"/>
          <w:szCs w:val="16"/>
        </w:rPr>
      </w:pPr>
      <w:r w:rsidRPr="00DB22C7">
        <w:rPr>
          <w:rStyle w:val="Odwoanieprzypisudolnego"/>
          <w:rFonts w:ascii="Lato" w:hAnsi="Lato"/>
          <w:sz w:val="16"/>
          <w:szCs w:val="16"/>
        </w:rPr>
        <w:footnoteRef/>
      </w:r>
      <w:r w:rsidRPr="00DB22C7">
        <w:rPr>
          <w:rFonts w:ascii="Lato" w:hAnsi="Lato"/>
          <w:sz w:val="16"/>
          <w:szCs w:val="16"/>
        </w:rPr>
        <w:t xml:space="preserve"> Dz.U. z 2023 r. poz. 2468.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393E"/>
    <w:multiLevelType w:val="hybridMultilevel"/>
    <w:tmpl w:val="64B261C4"/>
    <w:lvl w:ilvl="0" w:tplc="6D0CBC38">
      <w:start w:val="1"/>
      <w:numFmt w:val="decimal"/>
      <w:lvlText w:val="%1)"/>
      <w:lvlJc w:val="left"/>
      <w:pPr>
        <w:ind w:left="720" w:hanging="360"/>
      </w:pPr>
    </w:lvl>
    <w:lvl w:ilvl="1" w:tplc="61825782">
      <w:start w:val="1"/>
      <w:numFmt w:val="lowerLetter"/>
      <w:lvlText w:val="%2."/>
      <w:lvlJc w:val="left"/>
      <w:pPr>
        <w:ind w:left="1440" w:hanging="360"/>
      </w:pPr>
    </w:lvl>
    <w:lvl w:ilvl="2" w:tplc="A22273D6">
      <w:start w:val="1"/>
      <w:numFmt w:val="lowerRoman"/>
      <w:lvlText w:val="%3."/>
      <w:lvlJc w:val="right"/>
      <w:pPr>
        <w:ind w:left="2160" w:hanging="180"/>
      </w:pPr>
    </w:lvl>
    <w:lvl w:ilvl="3" w:tplc="4D04256A">
      <w:start w:val="1"/>
      <w:numFmt w:val="decimal"/>
      <w:lvlText w:val="%4."/>
      <w:lvlJc w:val="left"/>
      <w:pPr>
        <w:ind w:left="2880" w:hanging="360"/>
      </w:pPr>
    </w:lvl>
    <w:lvl w:ilvl="4" w:tplc="A0DED6EA">
      <w:start w:val="1"/>
      <w:numFmt w:val="lowerLetter"/>
      <w:lvlText w:val="%5."/>
      <w:lvlJc w:val="left"/>
      <w:pPr>
        <w:ind w:left="3600" w:hanging="360"/>
      </w:pPr>
    </w:lvl>
    <w:lvl w:ilvl="5" w:tplc="4FA016C0">
      <w:start w:val="1"/>
      <w:numFmt w:val="lowerRoman"/>
      <w:lvlText w:val="%6."/>
      <w:lvlJc w:val="right"/>
      <w:pPr>
        <w:ind w:left="4320" w:hanging="180"/>
      </w:pPr>
    </w:lvl>
    <w:lvl w:ilvl="6" w:tplc="2C8A1C56">
      <w:start w:val="1"/>
      <w:numFmt w:val="decimal"/>
      <w:lvlText w:val="%7."/>
      <w:lvlJc w:val="left"/>
      <w:pPr>
        <w:ind w:left="5040" w:hanging="360"/>
      </w:pPr>
    </w:lvl>
    <w:lvl w:ilvl="7" w:tplc="88B6321E">
      <w:start w:val="1"/>
      <w:numFmt w:val="lowerLetter"/>
      <w:lvlText w:val="%8."/>
      <w:lvlJc w:val="left"/>
      <w:pPr>
        <w:ind w:left="5760" w:hanging="360"/>
      </w:pPr>
    </w:lvl>
    <w:lvl w:ilvl="8" w:tplc="F07A008A">
      <w:start w:val="1"/>
      <w:numFmt w:val="lowerRoman"/>
      <w:lvlText w:val="%9."/>
      <w:lvlJc w:val="right"/>
      <w:pPr>
        <w:ind w:left="6480" w:hanging="180"/>
      </w:pPr>
    </w:lvl>
  </w:abstractNum>
  <w:abstractNum w:abstractNumId="1" w15:restartNumberingAfterBreak="0">
    <w:nsid w:val="1AA558B3"/>
    <w:multiLevelType w:val="hybridMultilevel"/>
    <w:tmpl w:val="7AB4A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BD5745B"/>
    <w:multiLevelType w:val="hybridMultilevel"/>
    <w:tmpl w:val="4C802304"/>
    <w:lvl w:ilvl="0" w:tplc="AD32CE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C261AE9"/>
    <w:multiLevelType w:val="hybridMultilevel"/>
    <w:tmpl w:val="0F2EC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275330"/>
    <w:multiLevelType w:val="hybridMultilevel"/>
    <w:tmpl w:val="557CCB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B1AE0"/>
    <w:multiLevelType w:val="hybridMultilevel"/>
    <w:tmpl w:val="7B04DDE8"/>
    <w:lvl w:ilvl="0" w:tplc="0415000F">
      <w:start w:val="1"/>
      <w:numFmt w:val="decimal"/>
      <w:lvlText w:val="%1."/>
      <w:lvlJc w:val="left"/>
      <w:pPr>
        <w:ind w:left="720" w:hanging="360"/>
      </w:pPr>
    </w:lvl>
    <w:lvl w:ilvl="1" w:tplc="0415000F">
      <w:start w:val="1"/>
      <w:numFmt w:val="decimal"/>
      <w:lvlText w:val="%2."/>
      <w:lvlJc w:val="left"/>
      <w:pPr>
        <w:ind w:left="644" w:hanging="360"/>
      </w:pPr>
    </w:lvl>
    <w:lvl w:ilvl="2" w:tplc="18A020DA">
      <w:start w:val="1"/>
      <w:numFmt w:val="decimal"/>
      <w:lvlText w:val="%3)"/>
      <w:lvlJc w:val="left"/>
      <w:pPr>
        <w:ind w:left="2460" w:hanging="4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C7964C8"/>
    <w:multiLevelType w:val="hybridMultilevel"/>
    <w:tmpl w:val="C33C814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33F2BB7"/>
    <w:multiLevelType w:val="hybridMultilevel"/>
    <w:tmpl w:val="CB8A187A"/>
    <w:lvl w:ilvl="0" w:tplc="317CF16E">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8A3575"/>
    <w:multiLevelType w:val="hybridMultilevel"/>
    <w:tmpl w:val="23C821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943F99"/>
    <w:multiLevelType w:val="hybridMultilevel"/>
    <w:tmpl w:val="2424EE38"/>
    <w:lvl w:ilvl="0" w:tplc="B1AEF21E">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EF1FF5"/>
    <w:multiLevelType w:val="hybridMultilevel"/>
    <w:tmpl w:val="54ACD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524C76"/>
    <w:multiLevelType w:val="hybridMultilevel"/>
    <w:tmpl w:val="C40EFBF2"/>
    <w:lvl w:ilvl="0" w:tplc="317CF16E">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8C4CA3"/>
    <w:multiLevelType w:val="hybridMultilevel"/>
    <w:tmpl w:val="9A9860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834FF8"/>
    <w:multiLevelType w:val="hybridMultilevel"/>
    <w:tmpl w:val="48A4268E"/>
    <w:lvl w:ilvl="0" w:tplc="AD32CE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AAA7D28"/>
    <w:multiLevelType w:val="hybridMultilevel"/>
    <w:tmpl w:val="7042F4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AB0DCB"/>
    <w:multiLevelType w:val="hybridMultilevel"/>
    <w:tmpl w:val="6C6A7DD4"/>
    <w:lvl w:ilvl="0" w:tplc="CE6CAE08">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783446CE"/>
    <w:multiLevelType w:val="hybridMultilevel"/>
    <w:tmpl w:val="8FF40350"/>
    <w:lvl w:ilvl="0" w:tplc="04150011">
      <w:start w:val="1"/>
      <w:numFmt w:val="decimal"/>
      <w:lvlText w:val="%1)"/>
      <w:lvlJc w:val="left"/>
      <w:pPr>
        <w:ind w:left="720" w:hanging="360"/>
      </w:pPr>
    </w:lvl>
    <w:lvl w:ilvl="1" w:tplc="83EC63A6">
      <w:start w:val="1"/>
      <w:numFmt w:val="decimal"/>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A44A93"/>
    <w:multiLevelType w:val="hybridMultilevel"/>
    <w:tmpl w:val="2FCE3D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6"/>
  </w:num>
  <w:num w:numId="4">
    <w:abstractNumId w:val="12"/>
  </w:num>
  <w:num w:numId="5">
    <w:abstractNumId w:val="1"/>
  </w:num>
  <w:num w:numId="6">
    <w:abstractNumId w:val="17"/>
  </w:num>
  <w:num w:numId="7">
    <w:abstractNumId w:val="5"/>
  </w:num>
  <w:num w:numId="8">
    <w:abstractNumId w:val="10"/>
  </w:num>
  <w:num w:numId="9">
    <w:abstractNumId w:val="4"/>
  </w:num>
  <w:num w:numId="10">
    <w:abstractNumId w:val="9"/>
  </w:num>
  <w:num w:numId="11">
    <w:abstractNumId w:val="2"/>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
  </w:num>
  <w:num w:numId="16">
    <w:abstractNumId w:val="7"/>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503"/>
    <w:rsid w:val="000319DC"/>
    <w:rsid w:val="00037667"/>
    <w:rsid w:val="00080FDA"/>
    <w:rsid w:val="000A5C9B"/>
    <w:rsid w:val="000A7147"/>
    <w:rsid w:val="000F4A00"/>
    <w:rsid w:val="00105CE9"/>
    <w:rsid w:val="001118D2"/>
    <w:rsid w:val="0013767C"/>
    <w:rsid w:val="00143682"/>
    <w:rsid w:val="00144DD2"/>
    <w:rsid w:val="0015374F"/>
    <w:rsid w:val="00155E19"/>
    <w:rsid w:val="00166545"/>
    <w:rsid w:val="0018040A"/>
    <w:rsid w:val="0018601F"/>
    <w:rsid w:val="001A1EE4"/>
    <w:rsid w:val="001C7ADA"/>
    <w:rsid w:val="002054B5"/>
    <w:rsid w:val="00211A07"/>
    <w:rsid w:val="00227872"/>
    <w:rsid w:val="002A05C6"/>
    <w:rsid w:val="002A2324"/>
    <w:rsid w:val="002B3E0A"/>
    <w:rsid w:val="002B73E3"/>
    <w:rsid w:val="002B7E3C"/>
    <w:rsid w:val="002D2836"/>
    <w:rsid w:val="002D2E88"/>
    <w:rsid w:val="002D392D"/>
    <w:rsid w:val="00316736"/>
    <w:rsid w:val="003238DD"/>
    <w:rsid w:val="00341B11"/>
    <w:rsid w:val="00341CAC"/>
    <w:rsid w:val="00372A55"/>
    <w:rsid w:val="00377652"/>
    <w:rsid w:val="003A18DD"/>
    <w:rsid w:val="003A3C2C"/>
    <w:rsid w:val="00403C2B"/>
    <w:rsid w:val="00432F88"/>
    <w:rsid w:val="004676DB"/>
    <w:rsid w:val="004A6E2C"/>
    <w:rsid w:val="004D60F3"/>
    <w:rsid w:val="00532B8A"/>
    <w:rsid w:val="00534D08"/>
    <w:rsid w:val="00551A7E"/>
    <w:rsid w:val="00557739"/>
    <w:rsid w:val="00563C92"/>
    <w:rsid w:val="005738FC"/>
    <w:rsid w:val="00584A7B"/>
    <w:rsid w:val="00584E88"/>
    <w:rsid w:val="005A247C"/>
    <w:rsid w:val="005C3846"/>
    <w:rsid w:val="005F7304"/>
    <w:rsid w:val="00613552"/>
    <w:rsid w:val="00617B07"/>
    <w:rsid w:val="00626084"/>
    <w:rsid w:val="00631855"/>
    <w:rsid w:val="006500F3"/>
    <w:rsid w:val="006968CB"/>
    <w:rsid w:val="006A675C"/>
    <w:rsid w:val="006B364B"/>
    <w:rsid w:val="006B418D"/>
    <w:rsid w:val="006B4265"/>
    <w:rsid w:val="006C08A3"/>
    <w:rsid w:val="006C2FDD"/>
    <w:rsid w:val="006C4346"/>
    <w:rsid w:val="006D0DFD"/>
    <w:rsid w:val="006E6503"/>
    <w:rsid w:val="00704599"/>
    <w:rsid w:val="00721F07"/>
    <w:rsid w:val="00727060"/>
    <w:rsid w:val="007301C9"/>
    <w:rsid w:val="007523DE"/>
    <w:rsid w:val="00766DA4"/>
    <w:rsid w:val="0077597C"/>
    <w:rsid w:val="00781D15"/>
    <w:rsid w:val="00782108"/>
    <w:rsid w:val="007834B3"/>
    <w:rsid w:val="007909AC"/>
    <w:rsid w:val="00796319"/>
    <w:rsid w:val="007A339C"/>
    <w:rsid w:val="007C7AA3"/>
    <w:rsid w:val="007E001B"/>
    <w:rsid w:val="007E1528"/>
    <w:rsid w:val="007F0615"/>
    <w:rsid w:val="007F1265"/>
    <w:rsid w:val="008000C6"/>
    <w:rsid w:val="008252DA"/>
    <w:rsid w:val="008638B1"/>
    <w:rsid w:val="008A06E7"/>
    <w:rsid w:val="008A3C06"/>
    <w:rsid w:val="008B18D4"/>
    <w:rsid w:val="008B5B7F"/>
    <w:rsid w:val="008B664C"/>
    <w:rsid w:val="008E78E4"/>
    <w:rsid w:val="009037E6"/>
    <w:rsid w:val="00910795"/>
    <w:rsid w:val="009109F6"/>
    <w:rsid w:val="00927076"/>
    <w:rsid w:val="009374FF"/>
    <w:rsid w:val="009752D1"/>
    <w:rsid w:val="00980EAA"/>
    <w:rsid w:val="00991B02"/>
    <w:rsid w:val="009B30C9"/>
    <w:rsid w:val="009D1AAF"/>
    <w:rsid w:val="009E01C8"/>
    <w:rsid w:val="009E68EB"/>
    <w:rsid w:val="00A03BEE"/>
    <w:rsid w:val="00A075FF"/>
    <w:rsid w:val="00A406B2"/>
    <w:rsid w:val="00A41909"/>
    <w:rsid w:val="00A579C3"/>
    <w:rsid w:val="00A7412B"/>
    <w:rsid w:val="00AA2E27"/>
    <w:rsid w:val="00AA3940"/>
    <w:rsid w:val="00AA5667"/>
    <w:rsid w:val="00AF0B1F"/>
    <w:rsid w:val="00AF6CE1"/>
    <w:rsid w:val="00B20D74"/>
    <w:rsid w:val="00B27E18"/>
    <w:rsid w:val="00B32801"/>
    <w:rsid w:val="00B35DCD"/>
    <w:rsid w:val="00B51669"/>
    <w:rsid w:val="00B5265E"/>
    <w:rsid w:val="00B82D0D"/>
    <w:rsid w:val="00B90935"/>
    <w:rsid w:val="00BA68F0"/>
    <w:rsid w:val="00BB69DC"/>
    <w:rsid w:val="00BE0483"/>
    <w:rsid w:val="00BE5EDF"/>
    <w:rsid w:val="00BE66D0"/>
    <w:rsid w:val="00C12A2F"/>
    <w:rsid w:val="00C20778"/>
    <w:rsid w:val="00C20FA5"/>
    <w:rsid w:val="00C2588A"/>
    <w:rsid w:val="00C27933"/>
    <w:rsid w:val="00C60F86"/>
    <w:rsid w:val="00C860D0"/>
    <w:rsid w:val="00C86A14"/>
    <w:rsid w:val="00CA5341"/>
    <w:rsid w:val="00CB6D1E"/>
    <w:rsid w:val="00CB74D8"/>
    <w:rsid w:val="00CC5D9D"/>
    <w:rsid w:val="00CD0E14"/>
    <w:rsid w:val="00CE0C16"/>
    <w:rsid w:val="00D0322B"/>
    <w:rsid w:val="00D72946"/>
    <w:rsid w:val="00DA4EC4"/>
    <w:rsid w:val="00DB22C7"/>
    <w:rsid w:val="00DB4DF2"/>
    <w:rsid w:val="00DC5973"/>
    <w:rsid w:val="00DD201C"/>
    <w:rsid w:val="00DD4D5C"/>
    <w:rsid w:val="00DE2961"/>
    <w:rsid w:val="00E16E07"/>
    <w:rsid w:val="00E1717D"/>
    <w:rsid w:val="00E33030"/>
    <w:rsid w:val="00E353E2"/>
    <w:rsid w:val="00E40B7E"/>
    <w:rsid w:val="00E6097A"/>
    <w:rsid w:val="00E613D8"/>
    <w:rsid w:val="00E70C9F"/>
    <w:rsid w:val="00E70F93"/>
    <w:rsid w:val="00E85768"/>
    <w:rsid w:val="00EC210B"/>
    <w:rsid w:val="00EC53C4"/>
    <w:rsid w:val="00EF7B99"/>
    <w:rsid w:val="00EF7DD4"/>
    <w:rsid w:val="00F16FAB"/>
    <w:rsid w:val="00F26898"/>
    <w:rsid w:val="00F26E82"/>
    <w:rsid w:val="00F666E4"/>
    <w:rsid w:val="00F67429"/>
    <w:rsid w:val="00F7087A"/>
    <w:rsid w:val="00F77B46"/>
    <w:rsid w:val="00FA19AB"/>
    <w:rsid w:val="00FA40A2"/>
    <w:rsid w:val="00FB32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A540F"/>
  <w15:chartTrackingRefBased/>
  <w15:docId w15:val="{2DE34FF3-EAE4-4251-BDEF-DA9BF560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E65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E65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E650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E650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E650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E650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650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650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650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650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E650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E650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E650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E650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E650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650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650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6503"/>
    <w:rPr>
      <w:rFonts w:eastAsiaTheme="majorEastAsia" w:cstheme="majorBidi"/>
      <w:color w:val="272727" w:themeColor="text1" w:themeTint="D8"/>
    </w:rPr>
  </w:style>
  <w:style w:type="paragraph" w:styleId="Tytu">
    <w:name w:val="Title"/>
    <w:basedOn w:val="Normalny"/>
    <w:next w:val="Normalny"/>
    <w:link w:val="TytuZnak"/>
    <w:uiPriority w:val="10"/>
    <w:qFormat/>
    <w:rsid w:val="006E65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E650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650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650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6503"/>
    <w:pPr>
      <w:spacing w:before="160"/>
      <w:jc w:val="center"/>
    </w:pPr>
    <w:rPr>
      <w:i/>
      <w:iCs/>
      <w:color w:val="404040" w:themeColor="text1" w:themeTint="BF"/>
    </w:rPr>
  </w:style>
  <w:style w:type="character" w:customStyle="1" w:styleId="CytatZnak">
    <w:name w:val="Cytat Znak"/>
    <w:basedOn w:val="Domylnaczcionkaakapitu"/>
    <w:link w:val="Cytat"/>
    <w:uiPriority w:val="29"/>
    <w:rsid w:val="006E6503"/>
    <w:rPr>
      <w:i/>
      <w:iCs/>
      <w:color w:val="404040" w:themeColor="text1" w:themeTint="BF"/>
    </w:rPr>
  </w:style>
  <w:style w:type="paragraph" w:styleId="Akapitzlist">
    <w:name w:val="List Paragraph"/>
    <w:basedOn w:val="Normalny"/>
    <w:uiPriority w:val="34"/>
    <w:qFormat/>
    <w:rsid w:val="006E6503"/>
    <w:pPr>
      <w:ind w:left="720"/>
      <w:contextualSpacing/>
    </w:pPr>
  </w:style>
  <w:style w:type="character" w:styleId="Wyrnienieintensywne">
    <w:name w:val="Intense Emphasis"/>
    <w:basedOn w:val="Domylnaczcionkaakapitu"/>
    <w:uiPriority w:val="21"/>
    <w:qFormat/>
    <w:rsid w:val="006E6503"/>
    <w:rPr>
      <w:i/>
      <w:iCs/>
      <w:color w:val="0F4761" w:themeColor="accent1" w:themeShade="BF"/>
    </w:rPr>
  </w:style>
  <w:style w:type="paragraph" w:styleId="Cytatintensywny">
    <w:name w:val="Intense Quote"/>
    <w:basedOn w:val="Normalny"/>
    <w:next w:val="Normalny"/>
    <w:link w:val="CytatintensywnyZnak"/>
    <w:uiPriority w:val="30"/>
    <w:qFormat/>
    <w:rsid w:val="006E65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E6503"/>
    <w:rPr>
      <w:i/>
      <w:iCs/>
      <w:color w:val="0F4761" w:themeColor="accent1" w:themeShade="BF"/>
    </w:rPr>
  </w:style>
  <w:style w:type="character" w:styleId="Odwoanieintensywne">
    <w:name w:val="Intense Reference"/>
    <w:basedOn w:val="Domylnaczcionkaakapitu"/>
    <w:uiPriority w:val="32"/>
    <w:qFormat/>
    <w:rsid w:val="006E6503"/>
    <w:rPr>
      <w:b/>
      <w:bCs/>
      <w:smallCaps/>
      <w:color w:val="0F4761" w:themeColor="accent1" w:themeShade="BF"/>
      <w:spacing w:val="5"/>
    </w:rPr>
  </w:style>
  <w:style w:type="paragraph" w:customStyle="1" w:styleId="Stopka1">
    <w:name w:val="Stopka1"/>
    <w:basedOn w:val="Normalny"/>
    <w:next w:val="Stopka"/>
    <w:link w:val="StopkaZnak"/>
    <w:uiPriority w:val="99"/>
    <w:unhideWhenUsed/>
    <w:rsid w:val="006E6503"/>
    <w:pPr>
      <w:tabs>
        <w:tab w:val="center" w:pos="4536"/>
        <w:tab w:val="right" w:pos="9072"/>
      </w:tabs>
      <w:spacing w:after="0" w:line="240" w:lineRule="auto"/>
    </w:pPr>
  </w:style>
  <w:style w:type="character" w:customStyle="1" w:styleId="StopkaZnak">
    <w:name w:val="Stopka Znak"/>
    <w:basedOn w:val="Domylnaczcionkaakapitu"/>
    <w:link w:val="Stopka1"/>
    <w:uiPriority w:val="99"/>
    <w:rsid w:val="006E6503"/>
  </w:style>
  <w:style w:type="paragraph" w:styleId="Stopka">
    <w:name w:val="footer"/>
    <w:basedOn w:val="Normalny"/>
    <w:link w:val="StopkaZnak1"/>
    <w:uiPriority w:val="99"/>
    <w:semiHidden/>
    <w:unhideWhenUsed/>
    <w:rsid w:val="006E6503"/>
    <w:pPr>
      <w:tabs>
        <w:tab w:val="center" w:pos="4536"/>
        <w:tab w:val="right" w:pos="9072"/>
      </w:tabs>
      <w:spacing w:after="0" w:line="240" w:lineRule="auto"/>
    </w:pPr>
  </w:style>
  <w:style w:type="character" w:customStyle="1" w:styleId="StopkaZnak1">
    <w:name w:val="Stopka Znak1"/>
    <w:basedOn w:val="Domylnaczcionkaakapitu"/>
    <w:link w:val="Stopka"/>
    <w:uiPriority w:val="99"/>
    <w:semiHidden/>
    <w:rsid w:val="006E6503"/>
  </w:style>
  <w:style w:type="paragraph" w:styleId="Tekstprzypisudolnego">
    <w:name w:val="footnote text"/>
    <w:basedOn w:val="Normalny"/>
    <w:link w:val="TekstprzypisudolnegoZnak"/>
    <w:uiPriority w:val="99"/>
    <w:semiHidden/>
    <w:unhideWhenUsed/>
    <w:rsid w:val="00563C92"/>
    <w:pPr>
      <w:spacing w:after="0" w:line="240" w:lineRule="auto"/>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563C92"/>
    <w:rPr>
      <w:rFonts w:ascii="Calibri" w:eastAsia="Calibri" w:hAnsi="Calibri" w:cs="Times New Roman"/>
      <w:kern w:val="0"/>
      <w:sz w:val="20"/>
      <w:szCs w:val="20"/>
      <w14:ligatures w14:val="none"/>
    </w:rPr>
  </w:style>
  <w:style w:type="character" w:styleId="Odwoanieprzypisudolnego">
    <w:name w:val="footnote reference"/>
    <w:aliases w:val="-E Fußnotenzeichen,1_przypis,E FNZ,EN Footnote Reference,Exposant 3 Point,Footnote Reference Number,Footnote reference number,Footnote symbol,Footnote#,Odwołanie przypisu,Ref,SUPERS,Times 10 Point,de nota al pie,fr,note TESI"/>
    <w:basedOn w:val="Domylnaczcionkaakapitu"/>
    <w:uiPriority w:val="99"/>
    <w:unhideWhenUsed/>
    <w:qFormat/>
    <w:rsid w:val="00563C92"/>
    <w:rPr>
      <w:vertAlign w:val="superscript"/>
    </w:rPr>
  </w:style>
  <w:style w:type="paragraph" w:styleId="Poprawka">
    <w:name w:val="Revision"/>
    <w:hidden/>
    <w:uiPriority w:val="99"/>
    <w:semiHidden/>
    <w:rsid w:val="000F4A00"/>
    <w:pPr>
      <w:spacing w:after="0" w:line="240" w:lineRule="auto"/>
    </w:pPr>
  </w:style>
  <w:style w:type="character" w:styleId="Odwoaniedokomentarza">
    <w:name w:val="annotation reference"/>
    <w:basedOn w:val="Domylnaczcionkaakapitu"/>
    <w:uiPriority w:val="99"/>
    <w:semiHidden/>
    <w:unhideWhenUsed/>
    <w:rsid w:val="00341CAC"/>
    <w:rPr>
      <w:sz w:val="16"/>
      <w:szCs w:val="16"/>
    </w:rPr>
  </w:style>
  <w:style w:type="paragraph" w:styleId="Tekstkomentarza">
    <w:name w:val="annotation text"/>
    <w:basedOn w:val="Normalny"/>
    <w:link w:val="TekstkomentarzaZnak"/>
    <w:uiPriority w:val="99"/>
    <w:unhideWhenUsed/>
    <w:rsid w:val="00341CAC"/>
    <w:pPr>
      <w:spacing w:line="240" w:lineRule="auto"/>
    </w:pPr>
    <w:rPr>
      <w:sz w:val="20"/>
      <w:szCs w:val="20"/>
    </w:rPr>
  </w:style>
  <w:style w:type="character" w:customStyle="1" w:styleId="TekstkomentarzaZnak">
    <w:name w:val="Tekst komentarza Znak"/>
    <w:basedOn w:val="Domylnaczcionkaakapitu"/>
    <w:link w:val="Tekstkomentarza"/>
    <w:uiPriority w:val="99"/>
    <w:rsid w:val="00341CAC"/>
    <w:rPr>
      <w:sz w:val="20"/>
      <w:szCs w:val="20"/>
    </w:rPr>
  </w:style>
  <w:style w:type="paragraph" w:styleId="Tematkomentarza">
    <w:name w:val="annotation subject"/>
    <w:basedOn w:val="Tekstkomentarza"/>
    <w:next w:val="Tekstkomentarza"/>
    <w:link w:val="TematkomentarzaZnak"/>
    <w:uiPriority w:val="99"/>
    <w:semiHidden/>
    <w:unhideWhenUsed/>
    <w:rsid w:val="00341CAC"/>
    <w:rPr>
      <w:b/>
      <w:bCs/>
    </w:rPr>
  </w:style>
  <w:style w:type="character" w:customStyle="1" w:styleId="TematkomentarzaZnak">
    <w:name w:val="Temat komentarza Znak"/>
    <w:basedOn w:val="TekstkomentarzaZnak"/>
    <w:link w:val="Tematkomentarza"/>
    <w:uiPriority w:val="99"/>
    <w:semiHidden/>
    <w:rsid w:val="00341C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49B6A-8BA8-4321-A896-FE16042B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7606</Words>
  <Characters>45639</Characters>
  <Application>Microsoft Office Word</Application>
  <DocSecurity>0</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Karpowicz-Zbińkowska Antonina</dc:creator>
  <cp:keywords/>
  <dc:description/>
  <cp:lastModifiedBy>Autor</cp:lastModifiedBy>
  <cp:revision>2</cp:revision>
  <dcterms:created xsi:type="dcterms:W3CDTF">2026-07-14T07:26:00Z</dcterms:created>
  <dcterms:modified xsi:type="dcterms:W3CDTF">2026-07-14T07:26:00Z</dcterms:modified>
</cp:coreProperties>
</file>